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21373">
      <w:pPr>
        <w:spacing w:line="52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  <w:lang w:eastAsia="zh-CN"/>
        </w:rPr>
        <w:t>智能化工程设计</w:t>
      </w:r>
      <w:r>
        <w:rPr>
          <w:rFonts w:hint="eastAsia" w:asciiTheme="minorEastAsia" w:hAnsiTheme="minorEastAsia"/>
          <w:b/>
          <w:sz w:val="36"/>
          <w:szCs w:val="36"/>
        </w:rPr>
        <w:t>招标文件</w:t>
      </w:r>
    </w:p>
    <w:p w14:paraId="72A28F0F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广州软件学院江门校区二期项目智能化工程设计</w:t>
      </w:r>
      <w:r>
        <w:rPr>
          <w:rFonts w:hint="eastAsia" w:asciiTheme="minorEastAsia" w:hAnsiTheme="minorEastAsia"/>
          <w:sz w:val="28"/>
          <w:szCs w:val="28"/>
        </w:rPr>
        <w:t xml:space="preserve">，现拟进行邀请招标，现招标信息具体如下： </w:t>
      </w:r>
    </w:p>
    <w:tbl>
      <w:tblPr>
        <w:tblStyle w:val="7"/>
        <w:tblW w:w="8890" w:type="dxa"/>
        <w:jc w:val="center"/>
        <w:tblInd w:w="-1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6520"/>
      </w:tblGrid>
      <w:tr w14:paraId="01FB1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vAlign w:val="center"/>
          </w:tcPr>
          <w:p w14:paraId="6C5792A4">
            <w:pPr>
              <w:pStyle w:val="8"/>
              <w:ind w:firstLine="0" w:firstLineChars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b/>
                <w:sz w:val="30"/>
                <w:szCs w:val="30"/>
              </w:rPr>
              <w:t>招标单位</w:t>
            </w:r>
          </w:p>
        </w:tc>
        <w:tc>
          <w:tcPr>
            <w:tcW w:w="6520" w:type="dxa"/>
            <w:vAlign w:val="top"/>
          </w:tcPr>
          <w:p w14:paraId="296BF767">
            <w:pPr>
              <w:spacing w:line="520" w:lineRule="exact"/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广州软件学院</w:t>
            </w:r>
          </w:p>
        </w:tc>
      </w:tr>
      <w:tr w14:paraId="3798F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  <w:jc w:val="center"/>
        </w:trPr>
        <w:tc>
          <w:tcPr>
            <w:tcW w:w="2370" w:type="dxa"/>
            <w:vAlign w:val="center"/>
          </w:tcPr>
          <w:p w14:paraId="2DCCADC9">
            <w:pPr>
              <w:pStyle w:val="8"/>
              <w:tabs>
                <w:tab w:val="left" w:pos="1032"/>
              </w:tabs>
              <w:ind w:firstLine="0" w:firstLineChars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b/>
                <w:sz w:val="30"/>
                <w:szCs w:val="30"/>
              </w:rPr>
              <w:t>工程概况</w:t>
            </w:r>
          </w:p>
        </w:tc>
        <w:tc>
          <w:tcPr>
            <w:tcW w:w="6520" w:type="dxa"/>
            <w:vAlign w:val="top"/>
          </w:tcPr>
          <w:p w14:paraId="4D279792">
            <w:pPr>
              <w:numPr>
                <w:ilvl w:val="0"/>
                <w:numId w:val="0"/>
              </w:numPr>
              <w:spacing w:line="520" w:lineRule="exact"/>
              <w:ind w:left="0" w:leftChars="0" w:firstLine="0" w:firstLineChars="0"/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广州软件学院江门校区二期项目智能化工程设计</w:t>
            </w:r>
            <w:r>
              <w:rPr>
                <w:rFonts w:hint="eastAsia" w:asciiTheme="minorEastAsia" w:hAnsiTheme="minorEastAsia"/>
                <w:sz w:val="28"/>
                <w:szCs w:val="28"/>
                <w:highlight w:val="yellow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 w:val="28"/>
                <w:szCs w:val="28"/>
                <w:highlight w:val="yellow"/>
                <w:lang w:val="en-US" w:eastAsia="zh-CN"/>
              </w:rPr>
              <w:t>建筑面积约为：26.38万方</w:t>
            </w:r>
            <w:r>
              <w:rPr>
                <w:rFonts w:hint="eastAsia" w:asciiTheme="minorEastAsia" w:hAnsiTheme="minorEastAsia"/>
                <w:sz w:val="28"/>
                <w:szCs w:val="28"/>
                <w:highlight w:val="yellow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项目位于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江门市新会区双水镇蓢头地段的鸿福路南面、沙罗公路东侧地块。</w:t>
            </w:r>
          </w:p>
        </w:tc>
      </w:tr>
      <w:tr w14:paraId="21FDE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vAlign w:val="center"/>
          </w:tcPr>
          <w:p w14:paraId="7AA5D059">
            <w:pPr>
              <w:pStyle w:val="8"/>
              <w:ind w:firstLine="0" w:firstLineChars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b/>
                <w:sz w:val="30"/>
                <w:szCs w:val="30"/>
                <w:lang w:eastAsia="zh-CN"/>
              </w:rPr>
              <w:t>设计</w:t>
            </w:r>
            <w:r>
              <w:rPr>
                <w:rFonts w:hint="eastAsia" w:asciiTheme="minorEastAsia" w:hAnsiTheme="minorEastAsia"/>
                <w:b/>
                <w:sz w:val="30"/>
                <w:szCs w:val="30"/>
              </w:rPr>
              <w:t>范围</w:t>
            </w:r>
          </w:p>
        </w:tc>
        <w:tc>
          <w:tcPr>
            <w:tcW w:w="6520" w:type="dxa"/>
          </w:tcPr>
          <w:p w14:paraId="1E0E4F83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信息设施系统：综合布线系统、计算机网络系统、网络安全系统、无线覆盖系统、无线对讲系统、公共广播系统、信息发布和电子班牌信息系统、电梯五方可视通话系统、视频会议系统、智慧教室系统；</w:t>
            </w:r>
          </w:p>
          <w:p w14:paraId="15519B7F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信息化应用系统：一卡通管理系统、标准化考场系统；</w:t>
            </w:r>
          </w:p>
          <w:p w14:paraId="4DE9DFAC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建筑设备管理系统：建筑设备监控系统、建筑能耗计量及预付费系统、智能照明控制系统；</w:t>
            </w:r>
          </w:p>
          <w:p w14:paraId="77FA4A7E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公共安全系统：视频监控系统、周界防范系统、出入口控制系统及停车场管理系统、入侵报警管理系统、电子巡更系统；</w:t>
            </w:r>
          </w:p>
          <w:p w14:paraId="2362C786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机房工程：数据中心机房；</w:t>
            </w:r>
          </w:p>
          <w:p w14:paraId="51C94DE9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智能化集成系统：IBMS智能信息化集成系统；</w:t>
            </w:r>
          </w:p>
          <w:p w14:paraId="3611D3A8"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Theme="minorEastAsia" w:hAnsi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综合管线系统：弱电管道工程等。</w:t>
            </w:r>
          </w:p>
        </w:tc>
      </w:tr>
      <w:tr w14:paraId="15621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vAlign w:val="center"/>
          </w:tcPr>
          <w:p w14:paraId="3F401D62">
            <w:pPr>
              <w:pStyle w:val="8"/>
              <w:ind w:firstLine="0" w:firstLineChars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b/>
                <w:sz w:val="30"/>
                <w:szCs w:val="30"/>
              </w:rPr>
              <w:t>工期和质量要求</w:t>
            </w:r>
          </w:p>
        </w:tc>
        <w:tc>
          <w:tcPr>
            <w:tcW w:w="6520" w:type="dxa"/>
          </w:tcPr>
          <w:p w14:paraId="3D2427F3">
            <w:pPr>
              <w:pStyle w:val="8"/>
              <w:numPr>
                <w:ilvl w:val="0"/>
                <w:numId w:val="0"/>
              </w:num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yellow"/>
                <w:lang w:val="en-US" w:eastAsia="zh-CN"/>
              </w:rPr>
              <w:t>工期要求：20天内提交设计成果文件</w:t>
            </w:r>
            <w:r>
              <w:rPr>
                <w:rFonts w:hint="eastAsia"/>
                <w:sz w:val="28"/>
                <w:szCs w:val="28"/>
                <w:lang w:eastAsia="zh-CN"/>
              </w:rPr>
              <w:t>；</w:t>
            </w:r>
          </w:p>
          <w:p w14:paraId="694D3F2D">
            <w:pPr>
              <w:pStyle w:val="8"/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设计文件的深度应满足本工程相关设计阶段的规定要求，并符合国家及行业现行有效的相关规定。</w:t>
            </w:r>
          </w:p>
        </w:tc>
      </w:tr>
      <w:tr w14:paraId="6627A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vAlign w:val="center"/>
          </w:tcPr>
          <w:p w14:paraId="023291EE">
            <w:pPr>
              <w:pStyle w:val="8"/>
              <w:ind w:firstLine="0" w:firstLineChars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b/>
                <w:sz w:val="30"/>
                <w:szCs w:val="30"/>
              </w:rPr>
              <w:t>招标范围</w:t>
            </w:r>
          </w:p>
        </w:tc>
        <w:tc>
          <w:tcPr>
            <w:tcW w:w="6520" w:type="dxa"/>
          </w:tcPr>
          <w:p w14:paraId="5254B688">
            <w:pPr>
              <w:pStyle w:val="8"/>
              <w:numPr>
                <w:ilvl w:val="0"/>
                <w:numId w:val="2"/>
              </w:numPr>
              <w:ind w:firstLine="0" w:firstLineChars="0"/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根据建设单位要求深化设计，并提出技术指导建议。</w:t>
            </w:r>
          </w:p>
          <w:p w14:paraId="30284FD8">
            <w:pPr>
              <w:pStyle w:val="8"/>
              <w:numPr>
                <w:ilvl w:val="0"/>
                <w:numId w:val="2"/>
              </w:numPr>
              <w:ind w:firstLine="0" w:firstLineChars="0"/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深化设计后的施工图需交由甲方审核确认。</w:t>
            </w:r>
          </w:p>
        </w:tc>
      </w:tr>
      <w:tr w14:paraId="7B53F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vAlign w:val="center"/>
          </w:tcPr>
          <w:p w14:paraId="1F947B09">
            <w:pPr>
              <w:pStyle w:val="8"/>
              <w:ind w:firstLine="0" w:firstLineChars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b/>
                <w:sz w:val="30"/>
                <w:szCs w:val="30"/>
              </w:rPr>
              <w:t>投标人资格要求</w:t>
            </w:r>
          </w:p>
        </w:tc>
        <w:tc>
          <w:tcPr>
            <w:tcW w:w="6520" w:type="dxa"/>
          </w:tcPr>
          <w:p w14:paraId="1F9BC5A1">
            <w:pPr>
              <w:spacing w:line="360" w:lineRule="auto"/>
              <w:jc w:val="left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具备独立法人资格，具有有效的营业执照或事业单位法人证书；</w:t>
            </w:r>
            <w:r>
              <w:rPr>
                <w:rFonts w:hint="eastAsia"/>
                <w:sz w:val="28"/>
                <w:szCs w:val="28"/>
                <w:highlight w:val="yellow"/>
                <w:lang w:eastAsia="zh-CN"/>
              </w:rPr>
              <w:t>具备</w:t>
            </w:r>
            <w:r>
              <w:rPr>
                <w:rFonts w:hint="eastAsia"/>
                <w:sz w:val="28"/>
                <w:szCs w:val="28"/>
                <w:highlight w:val="yellow"/>
                <w:lang w:val="en-US" w:eastAsia="zh-CN"/>
              </w:rPr>
              <w:t>智能化建筑系统设计</w:t>
            </w:r>
            <w:r>
              <w:rPr>
                <w:rFonts w:hint="eastAsia"/>
                <w:sz w:val="28"/>
                <w:szCs w:val="28"/>
                <w:highlight w:val="yellow"/>
                <w:lang w:val="en-US" w:eastAsia="zh-CN"/>
              </w:rPr>
              <w:t>二级资质；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具有良好的商业信誉和健全的财务会计制度；具有履行合同所必须的设备和专业技术能力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,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并严格按照国家有关规范标准进行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设计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。</w:t>
            </w:r>
          </w:p>
          <w:p w14:paraId="2743652C">
            <w:pPr>
              <w:spacing w:line="360" w:lineRule="auto"/>
              <w:jc w:val="left"/>
              <w:rPr>
                <w:rFonts w:hint="eastAsia" w:eastAsia="宋体" w:asciiTheme="minorEastAsia" w:hAnsi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熟悉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江门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市当地相关规范、技术要求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。</w:t>
            </w:r>
          </w:p>
        </w:tc>
      </w:tr>
      <w:tr w14:paraId="1AE6D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vAlign w:val="center"/>
          </w:tcPr>
          <w:p w14:paraId="1B54AC57">
            <w:pPr>
              <w:pStyle w:val="8"/>
              <w:ind w:firstLine="0" w:firstLineChars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b/>
                <w:sz w:val="30"/>
                <w:szCs w:val="30"/>
              </w:rPr>
              <w:t>投标报价方式</w:t>
            </w:r>
          </w:p>
        </w:tc>
        <w:tc>
          <w:tcPr>
            <w:tcW w:w="6520" w:type="dxa"/>
          </w:tcPr>
          <w:p w14:paraId="68C9364F">
            <w:pPr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sz w:val="28"/>
                <w:szCs w:val="28"/>
                <w:highlight w:val="yellow"/>
                <w:lang w:val="en-US" w:eastAsia="zh-CN"/>
              </w:rPr>
              <w:t>综合单价包干</w:t>
            </w:r>
            <w:r>
              <w:rPr>
                <w:rFonts w:hint="eastAsia" w:asciiTheme="minorEastAsia" w:hAnsiTheme="minorEastAsia"/>
                <w:sz w:val="28"/>
                <w:szCs w:val="28"/>
                <w:highlight w:val="yellow"/>
              </w:rPr>
              <w:t>，并开具增值</w:t>
            </w:r>
            <w:r>
              <w:rPr>
                <w:rFonts w:hint="eastAsia" w:asciiTheme="minorEastAsia" w:hAnsiTheme="minorEastAsia"/>
                <w:sz w:val="28"/>
                <w:szCs w:val="28"/>
                <w:highlight w:val="yellow"/>
                <w:lang w:eastAsia="zh-CN"/>
              </w:rPr>
              <w:t>普通</w:t>
            </w:r>
            <w:r>
              <w:rPr>
                <w:rFonts w:hint="eastAsia" w:asciiTheme="minorEastAsia" w:hAnsiTheme="minorEastAsia"/>
                <w:sz w:val="28"/>
                <w:szCs w:val="28"/>
                <w:highlight w:val="yellow"/>
              </w:rPr>
              <w:t>发票</w:t>
            </w:r>
          </w:p>
        </w:tc>
      </w:tr>
      <w:tr w14:paraId="335B0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vAlign w:val="center"/>
          </w:tcPr>
          <w:p w14:paraId="0B110706">
            <w:pPr>
              <w:pStyle w:val="8"/>
              <w:ind w:firstLine="0" w:firstLineChars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b/>
                <w:sz w:val="30"/>
                <w:szCs w:val="30"/>
              </w:rPr>
              <w:t>付款方式</w:t>
            </w:r>
          </w:p>
        </w:tc>
        <w:tc>
          <w:tcPr>
            <w:tcW w:w="6520" w:type="dxa"/>
          </w:tcPr>
          <w:p w14:paraId="517BB2D3">
            <w:pPr>
              <w:pStyle w:val="8"/>
              <w:ind w:firstLine="0" w:firstLineChars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按合同条款约定</w:t>
            </w:r>
          </w:p>
        </w:tc>
      </w:tr>
      <w:tr w14:paraId="671AF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2370" w:type="dxa"/>
            <w:vAlign w:val="center"/>
          </w:tcPr>
          <w:p w14:paraId="5885B3C9">
            <w:pPr>
              <w:pStyle w:val="8"/>
              <w:ind w:firstLine="0" w:firstLineChars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b/>
                <w:sz w:val="30"/>
                <w:szCs w:val="30"/>
              </w:rPr>
              <w:t>投标文件编制</w:t>
            </w:r>
          </w:p>
        </w:tc>
        <w:tc>
          <w:tcPr>
            <w:tcW w:w="6520" w:type="dxa"/>
          </w:tcPr>
          <w:p w14:paraId="14B3A6C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商务部份：投标报价单，法人资格证明书或法人授权委托书，项目负责人简历，本工程投入技术人员一览表，投标人情况介绍（近两年内完成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个类似工程的业绩介绍）</w:t>
            </w:r>
          </w:p>
          <w:p w14:paraId="3C44018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（以上所有文件加盖公司公章）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报价文件采用A4规格纸编制并装订成册。</w:t>
            </w:r>
          </w:p>
        </w:tc>
      </w:tr>
      <w:tr w14:paraId="03132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vAlign w:val="center"/>
          </w:tcPr>
          <w:p w14:paraId="17009057">
            <w:pPr>
              <w:pStyle w:val="8"/>
              <w:ind w:firstLine="0" w:firstLineChars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b/>
                <w:sz w:val="30"/>
                <w:szCs w:val="30"/>
              </w:rPr>
              <w:t>中标方式</w:t>
            </w:r>
          </w:p>
        </w:tc>
        <w:tc>
          <w:tcPr>
            <w:tcW w:w="6520" w:type="dxa"/>
          </w:tcPr>
          <w:p w14:paraId="17A735AE">
            <w:pPr>
              <w:pStyle w:val="8"/>
              <w:ind w:firstLine="0" w:firstLineChars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highlight w:val="yellow"/>
                <w:lang w:eastAsia="zh-CN"/>
              </w:rPr>
              <w:t>综合评审，择优定标</w:t>
            </w:r>
          </w:p>
        </w:tc>
      </w:tr>
      <w:tr w14:paraId="3017A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vAlign w:val="center"/>
          </w:tcPr>
          <w:p w14:paraId="3E79989B">
            <w:pPr>
              <w:pStyle w:val="8"/>
              <w:ind w:firstLine="0" w:firstLineChars="0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b/>
                <w:sz w:val="30"/>
                <w:szCs w:val="30"/>
              </w:rPr>
              <w:t>投标文件递交</w:t>
            </w:r>
          </w:p>
        </w:tc>
        <w:tc>
          <w:tcPr>
            <w:tcW w:w="6520" w:type="dxa"/>
          </w:tcPr>
          <w:p w14:paraId="56A5EB86">
            <w:pPr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u w:val="single"/>
              </w:rPr>
              <w:t>投标文件请</w:t>
            </w:r>
            <w:r>
              <w:rPr>
                <w:rFonts w:ascii="宋体" w:hAnsi="宋体" w:cs="宋体"/>
                <w:color w:val="FF0000"/>
                <w:kern w:val="0"/>
                <w:sz w:val="28"/>
                <w:szCs w:val="28"/>
                <w:u w:val="single"/>
              </w:rPr>
              <w:t>盖章扫描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u w:val="single"/>
              </w:rPr>
              <w:t>发至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u w:val="single"/>
              </w:rPr>
              <w:t>:</w:t>
            </w:r>
            <w:r>
              <w:rPr>
                <w:rFonts w:hint="eastAsia"/>
                <w:sz w:val="30"/>
                <w:szCs w:val="30"/>
              </w:rPr>
              <w:t>xqjs@mail.seig.edu.cn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，邮箱正文注明投标人联系方式</w:t>
            </w:r>
          </w:p>
          <w:p w14:paraId="34F4D30D">
            <w:pPr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highlight w:val="none"/>
              </w:rPr>
              <w:t>现场查勘及资料联系人：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胡成立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17329988816</w:t>
            </w:r>
          </w:p>
          <w:p w14:paraId="1266C066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投标咨询联系人：林祥佳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13600130532</w:t>
            </w:r>
          </w:p>
          <w:p w14:paraId="16126C3F">
            <w:pPr>
              <w:pStyle w:val="8"/>
              <w:ind w:firstLine="0" w:firstLineChars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highlight w:val="none"/>
              </w:rPr>
              <w:t>投标截止时间：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highlight w:val="yellow"/>
                <w:lang w:val="en-US" w:eastAsia="zh-CN"/>
              </w:rPr>
              <w:t>2025年2月10日上午12:00点前</w:t>
            </w:r>
          </w:p>
        </w:tc>
      </w:tr>
    </w:tbl>
    <w:p w14:paraId="3B23F2E2">
      <w:pPr>
        <w:pStyle w:val="8"/>
        <w:ind w:left="432" w:firstLine="0" w:firstLineChars="0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Helvetica Neue"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9EF497"/>
    <w:multiLevelType w:val="singleLevel"/>
    <w:tmpl w:val="BE9EF49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9840304"/>
    <w:multiLevelType w:val="singleLevel"/>
    <w:tmpl w:val="0984030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847</Words>
  <Characters>882</Characters>
  <Lines>7</Lines>
  <Paragraphs>2</Paragraphs>
  <TotalTime>0</TotalTime>
  <ScaleCrop>false</ScaleCrop>
  <LinksUpToDate>false</LinksUpToDate>
  <CharactersWithSpaces>883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2023-12-21T09:16:00Z</dcterms:created>
  <dc:creator>Administrator</dc:creator>
  <cp:lastModifiedBy>iPhone</cp:lastModifiedBy>
  <dcterms:modified xsi:type="dcterms:W3CDTF">2025-01-25T15:31:40Z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2052-12.20.1</vt:lpwstr>
  </property>
  <property fmtid="{D5CDD505-2E9C-101B-9397-08002B2CF9AE}" pid="3" name="ICV">
    <vt:lpwstr>AE02FDA682A0BF7C55469467F342EC13_43</vt:lpwstr>
  </property>
  <property fmtid="{D5CDD505-2E9C-101B-9397-08002B2CF9AE}" pid="4" name="KSOTemplateDocerSaveRecord">
    <vt:lpwstr>eyJoZGlkIjoiMGIxM2JkZDE0OWM0YmRkMWNhYmEwMDZlMDRmNDVjYjkiLCJ1c2VySWQiOiI2NTQ4MjU0NDkifQ==</vt:lpwstr>
  </property>
</Properties>
</file>