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A6BD8">
      <w:pPr>
        <w:widowControl/>
        <w:jc w:val="left"/>
        <w:rPr>
          <w:rFonts w:hint="eastAsia" w:ascii="宋体" w:hAnsi="宋体"/>
          <w:b/>
          <w:bCs/>
          <w:sz w:val="30"/>
        </w:rPr>
      </w:pPr>
      <w:bookmarkStart w:id="0" w:name="OLE_LINK1"/>
    </w:p>
    <w:p w14:paraId="40AD306D">
      <w:pPr>
        <w:spacing w:line="240" w:lineRule="atLeast"/>
        <w:rPr>
          <w:rFonts w:hint="eastAsia" w:ascii="宋体" w:hAnsi="宋体"/>
          <w:b/>
          <w:bCs/>
          <w:sz w:val="30"/>
        </w:rPr>
      </w:pPr>
    </w:p>
    <w:tbl>
      <w:tblPr>
        <w:tblStyle w:val="3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 w14:paraId="3BC7E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8856" w:type="dxa"/>
            <w:vAlign w:val="center"/>
          </w:tcPr>
          <w:p w14:paraId="1F2A0DFE">
            <w:pPr>
              <w:spacing w:before="156" w:beforeLines="50"/>
              <w:jc w:val="center"/>
              <w:rPr>
                <w:rFonts w:hint="eastAsia" w:ascii="微软雅黑" w:hAnsi="微软雅黑" w:eastAsia="微软雅黑"/>
                <w:b/>
                <w:bCs/>
                <w:kern w:val="0"/>
                <w:sz w:val="72"/>
                <w:szCs w:val="52"/>
                <w:lang w:val="en-GB"/>
              </w:rPr>
            </w:pPr>
            <w:bookmarkStart w:id="1" w:name="_Hlk172642859"/>
            <w:bookmarkStart w:id="2" w:name="_Hlk172641893"/>
            <w:r>
              <w:rPr>
                <w:rFonts w:hint="eastAsia" w:ascii="微软雅黑" w:hAnsi="微软雅黑" w:eastAsia="微软雅黑"/>
                <w:b/>
                <w:bCs/>
                <w:spacing w:val="240"/>
                <w:kern w:val="0"/>
                <w:sz w:val="72"/>
                <w:szCs w:val="52"/>
                <w:fitText w:val="7920" w:id="-936761088"/>
                <w:lang w:val="en-GB"/>
              </w:rPr>
              <w:t>隔热检查计算</w:t>
            </w:r>
            <w:r>
              <w:rPr>
                <w:rFonts w:hint="eastAsia" w:ascii="微软雅黑" w:hAnsi="微软雅黑" w:eastAsia="微软雅黑"/>
                <w:b/>
                <w:bCs/>
                <w:spacing w:val="0"/>
                <w:kern w:val="0"/>
                <w:sz w:val="72"/>
                <w:szCs w:val="52"/>
                <w:fitText w:val="7920" w:id="-936761088"/>
                <w:lang w:val="en-GB"/>
              </w:rPr>
              <w:t>书</w:t>
            </w:r>
          </w:p>
          <w:p w14:paraId="2B677A34">
            <w:pPr>
              <w:jc w:val="center"/>
              <w:rPr>
                <w:rFonts w:hint="eastAsia" w:ascii="微软雅黑" w:hAnsi="微软雅黑" w:eastAsia="微软雅黑"/>
                <w:b/>
                <w:bCs/>
                <w:kern w:val="0"/>
                <w:sz w:val="52"/>
                <w:szCs w:val="52"/>
                <w:lang w:val="en-GB"/>
              </w:rPr>
            </w:pPr>
            <w:bookmarkStart w:id="3" w:name="地区"/>
            <w:r>
              <w:rPr>
                <w:rFonts w:hint="eastAsia" w:ascii="微软雅黑" w:hAnsi="微软雅黑" w:eastAsia="微软雅黑"/>
                <w:b/>
                <w:bCs/>
                <w:kern w:val="0"/>
                <w:sz w:val="52"/>
                <w:szCs w:val="52"/>
                <w:lang w:val="en-GB"/>
              </w:rPr>
              <w:t>公共建筑</w:t>
            </w:r>
            <w:bookmarkEnd w:id="3"/>
          </w:p>
        </w:tc>
      </w:tr>
      <w:tr w14:paraId="6AC60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</w:tcPr>
          <w:p w14:paraId="7F152F56">
            <w:pPr>
              <w:tabs>
                <w:tab w:val="left" w:pos="1813"/>
                <w:tab w:val="center" w:pos="4048"/>
              </w:tabs>
              <w:spacing w:before="312" w:beforeLines="100"/>
              <w:jc w:val="center"/>
              <w:rPr>
                <w:rFonts w:hint="default" w:ascii="微软雅黑" w:hAnsi="微软雅黑" w:eastAsia="微软雅黑"/>
                <w:b/>
                <w:kern w:val="0"/>
                <w:sz w:val="36"/>
                <w:szCs w:val="36"/>
                <w:lang w:val="en-US" w:eastAsia="zh-CN"/>
              </w:rPr>
            </w:pPr>
            <w:bookmarkStart w:id="4" w:name="项目名称"/>
            <w:r>
              <w:rPr>
                <w:rFonts w:hint="eastAsia" w:ascii="微软雅黑" w:hAnsi="微软雅黑" w:eastAsia="微软雅黑"/>
                <w:b/>
                <w:kern w:val="0"/>
                <w:sz w:val="36"/>
                <w:szCs w:val="36"/>
              </w:rPr>
              <w:t>广州软件学院江门校区</w:t>
            </w:r>
            <w:bookmarkEnd w:id="4"/>
            <w:r>
              <w:rPr>
                <w:rFonts w:hint="eastAsia" w:ascii="微软雅黑" w:hAnsi="微软雅黑" w:eastAsia="微软雅黑"/>
                <w:b/>
                <w:kern w:val="0"/>
                <w:sz w:val="36"/>
                <w:szCs w:val="36"/>
                <w:lang w:val="en-US" w:eastAsia="zh-CN"/>
              </w:rPr>
              <w:t>-校门-3</w:t>
            </w:r>
          </w:p>
        </w:tc>
      </w:tr>
      <w:bookmarkEnd w:id="1"/>
      <w:tr w14:paraId="78B84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</w:tcPr>
          <w:p w14:paraId="49A5CD0D">
            <w:pPr>
              <w:jc w:val="center"/>
              <w:rPr>
                <w:rFonts w:hint="eastAsia" w:ascii="微软雅黑" w:hAnsi="微软雅黑" w:eastAsia="微软雅黑"/>
                <w:b/>
                <w:kern w:val="0"/>
                <w:sz w:val="32"/>
                <w:szCs w:val="52"/>
              </w:rPr>
            </w:pPr>
            <w:r>
              <w:rPr>
                <w:rFonts w:hint="eastAsia" w:ascii="微软雅黑" w:hAnsi="微软雅黑" w:eastAsia="微软雅黑"/>
                <w:b/>
                <w:kern w:val="0"/>
                <w:sz w:val="32"/>
                <w:szCs w:val="52"/>
              </w:rPr>
              <w:t>设计编号：</w:t>
            </w:r>
            <w:bookmarkStart w:id="5" w:name="设计编号"/>
            <w:r>
              <w:rPr>
                <w:rFonts w:hint="eastAsia" w:ascii="微软雅黑" w:hAnsi="微软雅黑" w:eastAsia="微软雅黑"/>
                <w:b/>
                <w:kern w:val="0"/>
                <w:sz w:val="32"/>
                <w:szCs w:val="52"/>
              </w:rPr>
              <w:t>24设JZ01-013</w:t>
            </w:r>
            <w:bookmarkEnd w:id="5"/>
          </w:p>
        </w:tc>
      </w:tr>
      <w:tr w14:paraId="75B6B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</w:tcPr>
          <w:p w14:paraId="51D86565">
            <w:pPr>
              <w:jc w:val="center"/>
              <w:rPr>
                <w:rFonts w:hint="eastAsia" w:ascii="微软雅黑" w:hAnsi="微软雅黑" w:eastAsia="微软雅黑"/>
                <w:b/>
                <w:kern w:val="0"/>
                <w:sz w:val="32"/>
                <w:szCs w:val="52"/>
              </w:rPr>
            </w:pPr>
            <w:bookmarkStart w:id="6" w:name="二维码"/>
            <w:bookmarkEnd w:id="6"/>
          </w:p>
        </w:tc>
      </w:tr>
    </w:tbl>
    <w:p w14:paraId="7E5F72BA">
      <w:pPr>
        <w:jc w:val="center"/>
        <w:rPr>
          <w:rFonts w:hint="eastAsia" w:ascii="等线" w:hAnsi="等线" w:eastAsia="等线"/>
          <w:szCs w:val="22"/>
        </w:rPr>
      </w:pPr>
      <w:r>
        <w:drawing>
          <wp:inline distT="0" distB="0" distL="0" distR="0">
            <wp:extent cx="1009650" cy="100965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9756" cy="100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EB841">
      <w:pPr>
        <w:jc w:val="center"/>
        <w:rPr>
          <w:rFonts w:hint="eastAsia" w:ascii="等线" w:hAnsi="等线" w:eastAsia="等线"/>
          <w:szCs w:val="22"/>
        </w:rPr>
      </w:pPr>
    </w:p>
    <w:p w14:paraId="2EC14760">
      <w:pPr>
        <w:rPr>
          <w:rFonts w:hint="eastAsia" w:ascii="等线" w:hAnsi="等线" w:eastAsia="等线"/>
          <w:szCs w:val="22"/>
        </w:rPr>
      </w:pPr>
    </w:p>
    <w:tbl>
      <w:tblPr>
        <w:tblStyle w:val="38"/>
        <w:tblW w:w="0" w:type="auto"/>
        <w:tblInd w:w="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456"/>
        <w:gridCol w:w="5311"/>
      </w:tblGrid>
      <w:tr w14:paraId="6BC19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47DC06D1">
            <w:pPr>
              <w:spacing w:line="600" w:lineRule="exact"/>
              <w:jc w:val="distribute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工程地点</w:t>
            </w:r>
          </w:p>
        </w:tc>
        <w:tc>
          <w:tcPr>
            <w:tcW w:w="456" w:type="dxa"/>
          </w:tcPr>
          <w:p w14:paraId="5EFE4AB4">
            <w:pPr>
              <w:spacing w:line="600" w:lineRule="exact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：</w:t>
            </w:r>
          </w:p>
        </w:tc>
        <w:tc>
          <w:tcPr>
            <w:tcW w:w="5311" w:type="dxa"/>
            <w:tcBorders>
              <w:bottom w:val="single" w:color="7F7F7F" w:sz="4" w:space="0"/>
            </w:tcBorders>
          </w:tcPr>
          <w:p w14:paraId="5C84BFDE">
            <w:pPr>
              <w:spacing w:line="600" w:lineRule="exact"/>
              <w:jc w:val="center"/>
              <w:rPr>
                <w:rFonts w:hint="eastAsia" w:ascii="微软雅黑" w:hAnsi="微软雅黑" w:eastAsia="微软雅黑"/>
                <w:kern w:val="0"/>
                <w:sz w:val="24"/>
              </w:rPr>
            </w:pPr>
            <w:bookmarkStart w:id="7" w:name="地理位置"/>
            <w:r>
              <w:rPr>
                <w:rFonts w:hint="eastAsia" w:ascii="微软雅黑" w:hAnsi="微软雅黑" w:eastAsia="微软雅黑"/>
                <w:kern w:val="0"/>
                <w:sz w:val="24"/>
              </w:rPr>
              <w:t>广东-江门</w:t>
            </w:r>
            <w:bookmarkEnd w:id="7"/>
          </w:p>
        </w:tc>
      </w:tr>
      <w:tr w14:paraId="396B7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7CE723AB">
            <w:pPr>
              <w:spacing w:line="600" w:lineRule="exact"/>
              <w:jc w:val="distribute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建设单位</w:t>
            </w:r>
          </w:p>
        </w:tc>
        <w:tc>
          <w:tcPr>
            <w:tcW w:w="456" w:type="dxa"/>
          </w:tcPr>
          <w:p w14:paraId="4A505A9F">
            <w:pPr>
              <w:spacing w:line="600" w:lineRule="exact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：</w:t>
            </w:r>
          </w:p>
        </w:tc>
        <w:tc>
          <w:tcPr>
            <w:tcW w:w="5311" w:type="dxa"/>
            <w:tcBorders>
              <w:bottom w:val="single" w:color="7F7F7F" w:sz="4" w:space="0"/>
            </w:tcBorders>
          </w:tcPr>
          <w:p w14:paraId="07B15736">
            <w:pPr>
              <w:spacing w:line="600" w:lineRule="exact"/>
              <w:jc w:val="center"/>
              <w:rPr>
                <w:rFonts w:hint="eastAsia" w:ascii="微软雅黑" w:hAnsi="微软雅黑" w:eastAsia="微软雅黑"/>
                <w:kern w:val="0"/>
                <w:sz w:val="24"/>
              </w:rPr>
            </w:pPr>
            <w:bookmarkStart w:id="8" w:name="建设单位"/>
            <w:r>
              <w:rPr>
                <w:rFonts w:hint="eastAsia" w:ascii="微软雅黑" w:hAnsi="微软雅黑" w:eastAsia="微软雅黑"/>
                <w:kern w:val="0"/>
                <w:sz w:val="24"/>
              </w:rPr>
              <w:t>广州软件学院</w:t>
            </w:r>
            <w:bookmarkEnd w:id="8"/>
          </w:p>
        </w:tc>
      </w:tr>
      <w:tr w14:paraId="26B54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6AC4FB08">
            <w:pPr>
              <w:spacing w:line="600" w:lineRule="exact"/>
              <w:jc w:val="distribute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设计单位</w:t>
            </w:r>
          </w:p>
        </w:tc>
        <w:tc>
          <w:tcPr>
            <w:tcW w:w="456" w:type="dxa"/>
          </w:tcPr>
          <w:p w14:paraId="21DF52E6">
            <w:pPr>
              <w:spacing w:line="600" w:lineRule="exact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：</w:t>
            </w:r>
          </w:p>
        </w:tc>
        <w:tc>
          <w:tcPr>
            <w:tcW w:w="5311" w:type="dxa"/>
            <w:tcBorders>
              <w:top w:val="single" w:color="7F7F7F" w:sz="4" w:space="0"/>
              <w:bottom w:val="single" w:color="7F7F7F" w:sz="4" w:space="0"/>
            </w:tcBorders>
          </w:tcPr>
          <w:p w14:paraId="0F7C181A">
            <w:pPr>
              <w:spacing w:line="600" w:lineRule="exact"/>
              <w:jc w:val="center"/>
              <w:rPr>
                <w:rFonts w:hint="eastAsia" w:ascii="微软雅黑" w:hAnsi="微软雅黑" w:eastAsia="微软雅黑"/>
                <w:kern w:val="0"/>
                <w:sz w:val="24"/>
              </w:rPr>
            </w:pPr>
            <w:bookmarkStart w:id="9" w:name="设计单位"/>
            <w:r>
              <w:rPr>
                <w:rFonts w:hint="eastAsia" w:ascii="微软雅黑" w:hAnsi="微软雅黑" w:eastAsia="微软雅黑"/>
                <w:kern w:val="0"/>
                <w:sz w:val="24"/>
              </w:rPr>
              <w:t>广东中人工程设计有限公司</w:t>
            </w:r>
            <w:bookmarkEnd w:id="9"/>
          </w:p>
        </w:tc>
      </w:tr>
      <w:tr w14:paraId="2971F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13C06CFD">
            <w:pPr>
              <w:spacing w:line="600" w:lineRule="exact"/>
              <w:jc w:val="distribute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设计人</w:t>
            </w:r>
          </w:p>
        </w:tc>
        <w:tc>
          <w:tcPr>
            <w:tcW w:w="456" w:type="dxa"/>
          </w:tcPr>
          <w:p w14:paraId="5821E3A6">
            <w:pPr>
              <w:spacing w:line="600" w:lineRule="exact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：</w:t>
            </w:r>
          </w:p>
        </w:tc>
        <w:tc>
          <w:tcPr>
            <w:tcW w:w="5311" w:type="dxa"/>
            <w:tcBorders>
              <w:top w:val="single" w:color="7F7F7F" w:sz="4" w:space="0"/>
              <w:bottom w:val="single" w:color="7F7F7F" w:sz="4" w:space="0"/>
            </w:tcBorders>
          </w:tcPr>
          <w:p w14:paraId="27274AEC">
            <w:pPr>
              <w:spacing w:line="600" w:lineRule="exact"/>
              <w:jc w:val="center"/>
              <w:rPr>
                <w:rFonts w:hint="eastAsia" w:ascii="微软雅黑" w:hAnsi="微软雅黑" w:eastAsia="微软雅黑"/>
                <w:kern w:val="0"/>
                <w:sz w:val="24"/>
              </w:rPr>
            </w:pPr>
          </w:p>
        </w:tc>
      </w:tr>
      <w:tr w14:paraId="7A4B8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151BBE51">
            <w:pPr>
              <w:spacing w:line="600" w:lineRule="exact"/>
              <w:jc w:val="distribute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校对人</w:t>
            </w:r>
          </w:p>
        </w:tc>
        <w:tc>
          <w:tcPr>
            <w:tcW w:w="456" w:type="dxa"/>
          </w:tcPr>
          <w:p w14:paraId="6460DF13">
            <w:pPr>
              <w:spacing w:line="600" w:lineRule="exact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：</w:t>
            </w:r>
          </w:p>
        </w:tc>
        <w:tc>
          <w:tcPr>
            <w:tcW w:w="5311" w:type="dxa"/>
            <w:tcBorders>
              <w:top w:val="single" w:color="7F7F7F" w:sz="4" w:space="0"/>
              <w:bottom w:val="single" w:color="7F7F7F" w:sz="4" w:space="0"/>
            </w:tcBorders>
          </w:tcPr>
          <w:p w14:paraId="735AB7D6">
            <w:pPr>
              <w:spacing w:line="600" w:lineRule="exact"/>
              <w:jc w:val="center"/>
              <w:rPr>
                <w:rFonts w:hint="eastAsia" w:ascii="微软雅黑" w:hAnsi="微软雅黑" w:eastAsia="微软雅黑"/>
                <w:kern w:val="0"/>
                <w:sz w:val="24"/>
              </w:rPr>
            </w:pPr>
          </w:p>
        </w:tc>
      </w:tr>
      <w:tr w14:paraId="6B001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3EB01A24">
            <w:pPr>
              <w:spacing w:line="600" w:lineRule="exact"/>
              <w:jc w:val="distribute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审定人</w:t>
            </w:r>
          </w:p>
        </w:tc>
        <w:tc>
          <w:tcPr>
            <w:tcW w:w="456" w:type="dxa"/>
          </w:tcPr>
          <w:p w14:paraId="04E7BDCF">
            <w:pPr>
              <w:spacing w:line="600" w:lineRule="exact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：</w:t>
            </w:r>
          </w:p>
        </w:tc>
        <w:tc>
          <w:tcPr>
            <w:tcW w:w="5311" w:type="dxa"/>
            <w:tcBorders>
              <w:top w:val="single" w:color="7F7F7F" w:sz="4" w:space="0"/>
              <w:bottom w:val="single" w:color="7F7F7F" w:sz="4" w:space="0"/>
            </w:tcBorders>
          </w:tcPr>
          <w:p w14:paraId="496962CC">
            <w:pPr>
              <w:spacing w:line="600" w:lineRule="exact"/>
              <w:jc w:val="center"/>
              <w:rPr>
                <w:rFonts w:hint="eastAsia" w:ascii="微软雅黑" w:hAnsi="微软雅黑" w:eastAsia="微软雅黑"/>
                <w:kern w:val="0"/>
                <w:sz w:val="24"/>
              </w:rPr>
            </w:pPr>
          </w:p>
        </w:tc>
      </w:tr>
      <w:tr w14:paraId="463D3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263" w:type="dxa"/>
          </w:tcPr>
          <w:p w14:paraId="7DE22B10">
            <w:pPr>
              <w:spacing w:line="600" w:lineRule="exact"/>
              <w:jc w:val="distribute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报告日期</w:t>
            </w:r>
          </w:p>
        </w:tc>
        <w:tc>
          <w:tcPr>
            <w:tcW w:w="456" w:type="dxa"/>
          </w:tcPr>
          <w:p w14:paraId="689AFF05">
            <w:pPr>
              <w:spacing w:line="600" w:lineRule="exact"/>
              <w:rPr>
                <w:rFonts w:hint="eastAsia" w:ascii="微软雅黑" w:hAnsi="微软雅黑" w:eastAsia="微软雅黑"/>
                <w:kern w:val="0"/>
                <w:sz w:val="24"/>
              </w:rPr>
            </w:pPr>
            <w:r>
              <w:rPr>
                <w:rFonts w:hint="eastAsia" w:ascii="微软雅黑" w:hAnsi="微软雅黑" w:eastAsia="微软雅黑"/>
                <w:kern w:val="0"/>
                <w:sz w:val="24"/>
              </w:rPr>
              <w:t>:</w:t>
            </w:r>
          </w:p>
        </w:tc>
        <w:tc>
          <w:tcPr>
            <w:tcW w:w="5311" w:type="dxa"/>
            <w:tcBorders>
              <w:top w:val="single" w:color="7F7F7F" w:sz="4" w:space="0"/>
              <w:bottom w:val="single" w:color="7F7F7F" w:sz="4" w:space="0"/>
            </w:tcBorders>
          </w:tcPr>
          <w:p w14:paraId="1D36468C">
            <w:pPr>
              <w:spacing w:line="600" w:lineRule="exact"/>
              <w:jc w:val="center"/>
              <w:rPr>
                <w:rFonts w:hint="eastAsia" w:ascii="微软雅黑" w:hAnsi="微软雅黑" w:eastAsia="微软雅黑"/>
                <w:kern w:val="0"/>
                <w:sz w:val="24"/>
              </w:rPr>
            </w:pPr>
            <w:bookmarkStart w:id="10" w:name="报告日期"/>
            <w:r>
              <w:rPr>
                <w:rFonts w:hint="eastAsia" w:ascii="微软雅黑" w:hAnsi="微软雅黑" w:eastAsia="微软雅黑"/>
                <w:kern w:val="0"/>
                <w:sz w:val="24"/>
                <w:lang w:val="en-GB"/>
              </w:rPr>
              <w:t>2025年1月20日</w:t>
            </w:r>
            <w:bookmarkEnd w:id="10"/>
          </w:p>
        </w:tc>
      </w:tr>
    </w:tbl>
    <w:p w14:paraId="35D8CE59">
      <w:pPr>
        <w:rPr>
          <w:rFonts w:hint="eastAsia" w:ascii="等线" w:hAnsi="等线" w:eastAsia="等线"/>
          <w:szCs w:val="22"/>
        </w:rPr>
      </w:pPr>
    </w:p>
    <w:p w14:paraId="597105A5">
      <w:pPr>
        <w:rPr>
          <w:rFonts w:hint="eastAsia" w:ascii="等线" w:hAnsi="等线" w:eastAsia="等线"/>
          <w:szCs w:val="22"/>
        </w:rPr>
      </w:pPr>
    </w:p>
    <w:tbl>
      <w:tblPr>
        <w:tblStyle w:val="38"/>
        <w:tblW w:w="8343" w:type="dxa"/>
        <w:tblInd w:w="0" w:type="dxa"/>
        <w:tblBorders>
          <w:top w:val="single" w:color="auto" w:sz="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109"/>
        <w:gridCol w:w="3958"/>
      </w:tblGrid>
      <w:tr w14:paraId="0EA60758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76" w:type="dxa"/>
            <w:vAlign w:val="bottom"/>
          </w:tcPr>
          <w:p w14:paraId="7407FC2F">
            <w:pPr>
              <w:widowControl/>
              <w:spacing w:before="156" w:beforeLines="50" w:line="180" w:lineRule="exact"/>
              <w:jc w:val="distribute"/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采用软件</w:t>
            </w:r>
          </w:p>
        </w:tc>
        <w:tc>
          <w:tcPr>
            <w:tcW w:w="3109" w:type="dxa"/>
            <w:vAlign w:val="bottom"/>
          </w:tcPr>
          <w:p w14:paraId="7162890A">
            <w:pPr>
              <w:widowControl/>
              <w:spacing w:line="180" w:lineRule="exact"/>
              <w:ind w:left="-34" w:leftChars="-16" w:right="-105" w:rightChars="-50"/>
              <w:rPr>
                <w:kern w:val="0"/>
                <w:sz w:val="18"/>
                <w:szCs w:val="20"/>
              </w:rPr>
            </w:pPr>
            <w:r>
              <w:rPr>
                <w:kern w:val="0"/>
                <w:sz w:val="18"/>
                <w:szCs w:val="20"/>
              </w:rPr>
              <w:t xml:space="preserve">: </w:t>
            </w:r>
            <w:bookmarkStart w:id="11" w:name="软件全称"/>
            <w:r>
              <w:rPr>
                <w:rFonts w:hint="eastAsia"/>
                <w:kern w:val="0"/>
                <w:sz w:val="18"/>
                <w:szCs w:val="20"/>
                <w:lang w:val="en-GB"/>
              </w:rPr>
              <w:t>节能设计BECS2025</w:t>
            </w:r>
            <w:bookmarkEnd w:id="11"/>
          </w:p>
        </w:tc>
        <w:tc>
          <w:tcPr>
            <w:tcW w:w="3958" w:type="dxa"/>
            <w:vMerge w:val="restart"/>
            <w:vAlign w:val="bottom"/>
          </w:tcPr>
          <w:p w14:paraId="6C30291C">
            <w:pPr>
              <w:widowControl/>
              <w:spacing w:line="180" w:lineRule="exact"/>
              <w:ind w:left="-246" w:leftChars="-117"/>
              <w:jc w:val="right"/>
              <w:rPr>
                <w:color w:val="767171"/>
                <w:kern w:val="0"/>
                <w:szCs w:val="20"/>
              </w:rPr>
            </w:pPr>
            <w:r>
              <w:rPr>
                <w:kern w:val="0"/>
                <w:szCs w:val="20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412115</wp:posOffset>
                  </wp:positionH>
                  <wp:positionV relativeFrom="paragraph">
                    <wp:posOffset>108585</wp:posOffset>
                  </wp:positionV>
                  <wp:extent cx="1964055" cy="509270"/>
                  <wp:effectExtent l="0" t="0" r="0" b="5080"/>
                  <wp:wrapNone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655" cy="55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7E2D4B4F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76" w:type="dxa"/>
            <w:vAlign w:val="bottom"/>
          </w:tcPr>
          <w:p w14:paraId="12746B4D">
            <w:pPr>
              <w:widowControl/>
              <w:spacing w:line="180" w:lineRule="exact"/>
              <w:jc w:val="distribute"/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软件版本</w:t>
            </w:r>
          </w:p>
        </w:tc>
        <w:tc>
          <w:tcPr>
            <w:tcW w:w="3109" w:type="dxa"/>
            <w:vAlign w:val="bottom"/>
          </w:tcPr>
          <w:p w14:paraId="17452285">
            <w:pPr>
              <w:widowControl/>
              <w:spacing w:line="180" w:lineRule="exact"/>
              <w:ind w:left="-34" w:leftChars="-16"/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:</w:t>
            </w:r>
            <w:r>
              <w:rPr>
                <w:kern w:val="0"/>
                <w:sz w:val="18"/>
                <w:szCs w:val="20"/>
              </w:rPr>
              <w:t xml:space="preserve"> </w:t>
            </w:r>
            <w:bookmarkStart w:id="12" w:name="软件版本"/>
            <w:r>
              <w:rPr>
                <w:rFonts w:hint="eastAsia"/>
                <w:kern w:val="0"/>
                <w:sz w:val="18"/>
                <w:szCs w:val="20"/>
                <w:lang w:val="en-GB"/>
              </w:rPr>
              <w:t>20240909</w:t>
            </w:r>
            <w:bookmarkEnd w:id="12"/>
          </w:p>
        </w:tc>
        <w:tc>
          <w:tcPr>
            <w:tcW w:w="3958" w:type="dxa"/>
            <w:vMerge w:val="continue"/>
          </w:tcPr>
          <w:p w14:paraId="524A0EF9">
            <w:pPr>
              <w:widowControl/>
              <w:spacing w:line="180" w:lineRule="exact"/>
              <w:jc w:val="left"/>
              <w:rPr>
                <w:color w:val="767171"/>
                <w:kern w:val="0"/>
                <w:szCs w:val="20"/>
              </w:rPr>
            </w:pPr>
          </w:p>
        </w:tc>
      </w:tr>
      <w:tr w14:paraId="644675E0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76" w:type="dxa"/>
            <w:vAlign w:val="bottom"/>
          </w:tcPr>
          <w:p w14:paraId="2AAF0246">
            <w:pPr>
              <w:widowControl/>
              <w:spacing w:line="180" w:lineRule="exact"/>
              <w:jc w:val="distribute"/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正版授权码</w:t>
            </w:r>
          </w:p>
        </w:tc>
        <w:tc>
          <w:tcPr>
            <w:tcW w:w="3109" w:type="dxa"/>
            <w:vAlign w:val="bottom"/>
          </w:tcPr>
          <w:p w14:paraId="16F6F28D">
            <w:pPr>
              <w:widowControl/>
              <w:spacing w:line="180" w:lineRule="exact"/>
              <w:ind w:left="-34" w:leftChars="-16"/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:</w:t>
            </w:r>
            <w:r>
              <w:rPr>
                <w:kern w:val="0"/>
                <w:sz w:val="18"/>
                <w:szCs w:val="20"/>
              </w:rPr>
              <w:t xml:space="preserve"> </w:t>
            </w:r>
            <w:bookmarkStart w:id="13" w:name="加密锁号"/>
            <w:r>
              <w:rPr>
                <w:rFonts w:hint="eastAsia"/>
                <w:kern w:val="0"/>
                <w:sz w:val="18"/>
                <w:szCs w:val="20"/>
                <w:lang w:val="en-GB"/>
              </w:rPr>
              <w:t>SP4031C9F0</w:t>
            </w:r>
            <w:bookmarkEnd w:id="13"/>
          </w:p>
        </w:tc>
        <w:tc>
          <w:tcPr>
            <w:tcW w:w="3958" w:type="dxa"/>
            <w:vMerge w:val="continue"/>
          </w:tcPr>
          <w:p w14:paraId="1AC3CAC4">
            <w:pPr>
              <w:widowControl/>
              <w:spacing w:line="180" w:lineRule="exact"/>
              <w:jc w:val="left"/>
              <w:rPr>
                <w:color w:val="767171"/>
                <w:kern w:val="0"/>
                <w:szCs w:val="20"/>
              </w:rPr>
            </w:pPr>
          </w:p>
        </w:tc>
      </w:tr>
      <w:tr w14:paraId="7D9BE899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76" w:type="dxa"/>
            <w:vAlign w:val="bottom"/>
          </w:tcPr>
          <w:p w14:paraId="7E2506CF">
            <w:pPr>
              <w:widowControl/>
              <w:spacing w:line="180" w:lineRule="exact"/>
              <w:jc w:val="distribute"/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研发单位</w:t>
            </w:r>
          </w:p>
        </w:tc>
        <w:tc>
          <w:tcPr>
            <w:tcW w:w="3109" w:type="dxa"/>
            <w:vAlign w:val="bottom"/>
          </w:tcPr>
          <w:p w14:paraId="6D833DBD">
            <w:pPr>
              <w:widowControl/>
              <w:spacing w:line="180" w:lineRule="exact"/>
              <w:ind w:left="-34" w:leftChars="-16"/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: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20"/>
              </w:rPr>
              <w:t>北京绿建软件股份有限公司</w:t>
            </w:r>
          </w:p>
        </w:tc>
        <w:tc>
          <w:tcPr>
            <w:tcW w:w="3958" w:type="dxa"/>
            <w:vMerge w:val="continue"/>
          </w:tcPr>
          <w:p w14:paraId="5EE47651">
            <w:pPr>
              <w:widowControl/>
              <w:spacing w:line="180" w:lineRule="exact"/>
              <w:jc w:val="left"/>
              <w:rPr>
                <w:color w:val="767171"/>
                <w:kern w:val="0"/>
                <w:szCs w:val="20"/>
              </w:rPr>
            </w:pPr>
          </w:p>
        </w:tc>
      </w:tr>
      <w:bookmarkEnd w:id="2"/>
    </w:tbl>
    <w:p w14:paraId="0812BC67">
      <w:pPr>
        <w:widowControl/>
        <w:jc w:val="left"/>
        <w:rPr>
          <w:kern w:val="0"/>
          <w:szCs w:val="20"/>
        </w:rPr>
        <w:sectPr>
          <w:headerReference r:id="rId3" w:type="default"/>
          <w:footerReference r:id="rId4" w:type="default"/>
          <w:pgSz w:w="11906" w:h="16838"/>
          <w:pgMar w:top="1440" w:right="1418" w:bottom="284" w:left="1418" w:header="851" w:footer="992" w:gutter="0"/>
          <w:pgNumType w:start="1"/>
          <w:cols w:space="425" w:num="1"/>
          <w:titlePg/>
          <w:docGrid w:type="lines" w:linePitch="312" w:charSpace="0"/>
        </w:sectPr>
      </w:pPr>
    </w:p>
    <w:p w14:paraId="4E7C428D">
      <w:pPr>
        <w:spacing w:line="240" w:lineRule="atLeast"/>
        <w:jc w:val="center"/>
      </w:pPr>
    </w:p>
    <w:p w14:paraId="32DF5E69">
      <w:pPr>
        <w:tabs>
          <w:tab w:val="left" w:pos="1803"/>
        </w:tabs>
        <w:spacing w:line="240" w:lineRule="atLeas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1FA8F082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宋体" w:hAnsi="宋体"/>
          <w:szCs w:val="20"/>
        </w:rPr>
      </w:pPr>
    </w:p>
    <w:p w14:paraId="7DE500D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_Toc1931 </w:instrText>
      </w:r>
      <w:r>
        <w:rPr>
          <w:rFonts w:ascii="宋体" w:hAnsi="宋体"/>
          <w:bCs w:val="0"/>
          <w:caps/>
        </w:rPr>
        <w:fldChar w:fldCharType="separate"/>
      </w:r>
      <w:r>
        <w:t xml:space="preserve">1 </w:t>
      </w:r>
      <w:r>
        <w:rPr>
          <w:rFonts w:hint="eastAsia"/>
        </w:rPr>
        <w:t>建筑概况</w:t>
      </w:r>
      <w:r>
        <w:tab/>
      </w:r>
      <w:r>
        <w:fldChar w:fldCharType="begin"/>
      </w:r>
      <w:r>
        <w:instrText xml:space="preserve"> PAGEREF _Toc1931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3836DE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_Toc22906 </w:instrText>
      </w:r>
      <w:r>
        <w:rPr>
          <w:rFonts w:ascii="宋体" w:hAnsi="宋体"/>
          <w:bCs/>
          <w:caps/>
        </w:rPr>
        <w:fldChar w:fldCharType="separate"/>
      </w:r>
      <w:r>
        <w:t xml:space="preserve">2 </w:t>
      </w:r>
      <w:r>
        <w:rPr>
          <w:rFonts w:hint="eastAsia"/>
        </w:rPr>
        <w:t>评价依据</w:t>
      </w:r>
      <w:r>
        <w:tab/>
      </w:r>
      <w:r>
        <w:fldChar w:fldCharType="begin"/>
      </w:r>
      <w:r>
        <w:instrText xml:space="preserve"> PAGEREF _Toc22906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9E1A19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_Toc18789 </w:instrText>
      </w:r>
      <w:r>
        <w:rPr>
          <w:rFonts w:ascii="宋体" w:hAnsi="宋体"/>
          <w:bCs/>
          <w:caps/>
        </w:rPr>
        <w:fldChar w:fldCharType="separate"/>
      </w:r>
      <w:r>
        <w:t xml:space="preserve">3 </w:t>
      </w:r>
      <w:r>
        <w:rPr>
          <w:rFonts w:hint="eastAsia"/>
        </w:rPr>
        <w:t>评价目标与方法</w:t>
      </w:r>
      <w:r>
        <w:tab/>
      </w:r>
      <w:r>
        <w:fldChar w:fldCharType="begin"/>
      </w:r>
      <w:r>
        <w:instrText xml:space="preserve"> PAGEREF _Toc18789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742626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_Toc5677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3.1 </w:t>
      </w:r>
      <w:r>
        <w:rPr>
          <w:rFonts w:hint="eastAsia"/>
          <w:kern w:val="2"/>
        </w:rPr>
        <w:t>评价目标</w:t>
      </w:r>
      <w:r>
        <w:tab/>
      </w:r>
      <w:r>
        <w:fldChar w:fldCharType="begin"/>
      </w:r>
      <w:r>
        <w:instrText xml:space="preserve"> PAGEREF _Toc5677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623673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_Toc12588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3.2 </w:t>
      </w:r>
      <w:r>
        <w:rPr>
          <w:rFonts w:hint="eastAsia"/>
          <w:kern w:val="2"/>
        </w:rPr>
        <w:t>评价方法</w:t>
      </w:r>
      <w:r>
        <w:tab/>
      </w:r>
      <w:r>
        <w:fldChar w:fldCharType="begin"/>
      </w:r>
      <w:r>
        <w:instrText xml:space="preserve"> PAGEREF _Toc12588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DDA99F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_Toc5984 </w:instrText>
      </w:r>
      <w:r>
        <w:rPr>
          <w:rFonts w:ascii="宋体" w:hAnsi="宋体"/>
          <w:bCs/>
          <w:caps/>
        </w:rPr>
        <w:fldChar w:fldCharType="separate"/>
      </w:r>
      <w:r>
        <w:t xml:space="preserve">4 </w:t>
      </w:r>
      <w:r>
        <w:rPr>
          <w:rFonts w:hint="eastAsia"/>
        </w:rPr>
        <w:t>边界</w:t>
      </w:r>
      <w:r>
        <w:t>条件参数设置</w:t>
      </w:r>
      <w:r>
        <w:tab/>
      </w:r>
      <w:r>
        <w:fldChar w:fldCharType="begin"/>
      </w:r>
      <w:r>
        <w:instrText xml:space="preserve"> PAGEREF _Toc5984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540017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_Toc19873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4.1 </w:t>
      </w:r>
      <w:r>
        <w:rPr>
          <w:rFonts w:hint="eastAsia"/>
          <w:kern w:val="2"/>
        </w:rPr>
        <w:t>基本</w:t>
      </w:r>
      <w:r>
        <w:rPr>
          <w:kern w:val="2"/>
        </w:rPr>
        <w:t>设置</w:t>
      </w:r>
      <w:r>
        <w:tab/>
      </w:r>
      <w:r>
        <w:fldChar w:fldCharType="begin"/>
      </w:r>
      <w:r>
        <w:instrText xml:space="preserve"> PAGEREF _Toc19873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A91ED1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_Toc1268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 w:hAnsi="宋体"/>
          <w:szCs w:val="21"/>
          <w:lang w:val="en-GB"/>
        </w:rPr>
        <w:t xml:space="preserve">4.2 </w:t>
      </w:r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r>
        <w:tab/>
      </w:r>
      <w:r>
        <w:fldChar w:fldCharType="begin"/>
      </w:r>
      <w:r>
        <w:instrText xml:space="preserve"> PAGEREF _Toc1268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A0FA29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_Toc21157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4.3 </w:t>
      </w:r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r>
        <w:tab/>
      </w:r>
      <w:r>
        <w:fldChar w:fldCharType="begin"/>
      </w:r>
      <w:r>
        <w:instrText xml:space="preserve"> PAGEREF _Toc21157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796350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_Toc18630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4.4 </w:t>
      </w:r>
      <w:r>
        <w:rPr>
          <w:rFonts w:hint="eastAsia"/>
        </w:rPr>
        <w:t>室内</w:t>
      </w:r>
      <w:r>
        <w:t>空气温度</w:t>
      </w:r>
      <w:r>
        <w:tab/>
      </w:r>
      <w:r>
        <w:fldChar w:fldCharType="begin"/>
      </w:r>
      <w:r>
        <w:instrText xml:space="preserve"> PAGEREF _Toc18630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6758FA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_Toc23092 </w:instrText>
      </w:r>
      <w:r>
        <w:rPr>
          <w:rFonts w:ascii="宋体" w:hAnsi="宋体"/>
          <w:bCs/>
          <w:caps/>
        </w:rPr>
        <w:fldChar w:fldCharType="separate"/>
      </w:r>
      <w:r>
        <w:t>5 工程材料</w:t>
      </w:r>
      <w:r>
        <w:tab/>
      </w:r>
      <w:r>
        <w:fldChar w:fldCharType="begin"/>
      </w:r>
      <w:r>
        <w:instrText xml:space="preserve"> PAGEREF _Toc23092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6841F6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_Toc22061 </w:instrText>
      </w:r>
      <w:r>
        <w:rPr>
          <w:rFonts w:ascii="宋体" w:hAnsi="宋体"/>
          <w:bCs/>
          <w:caps/>
        </w:rPr>
        <w:fldChar w:fldCharType="separate"/>
      </w:r>
      <w:r>
        <w:t>6 工程构造</w:t>
      </w:r>
      <w:r>
        <w:tab/>
      </w:r>
      <w:r>
        <w:fldChar w:fldCharType="begin"/>
      </w:r>
      <w:r>
        <w:instrText xml:space="preserve"> PAGEREF _Toc22061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8DD207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_Toc28266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6.1 </w:t>
      </w:r>
      <w:r>
        <w:t>屋顶构造</w:t>
      </w:r>
      <w:r>
        <w:tab/>
      </w:r>
      <w:r>
        <w:fldChar w:fldCharType="begin"/>
      </w:r>
      <w:r>
        <w:instrText xml:space="preserve"> PAGEREF _Toc28266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686969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_Toc27240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6.2 </w:t>
      </w:r>
      <w:r>
        <w:t>外墙（填充墙）构造</w:t>
      </w:r>
      <w:r>
        <w:tab/>
      </w:r>
      <w:r>
        <w:fldChar w:fldCharType="begin"/>
      </w:r>
      <w:r>
        <w:instrText xml:space="preserve"> PAGEREF _Toc27240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F9EC24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_Toc11452 </w:instrText>
      </w:r>
      <w:r>
        <w:rPr>
          <w:rFonts w:ascii="宋体" w:hAnsi="宋体"/>
          <w:bCs/>
          <w:caps/>
        </w:rPr>
        <w:fldChar w:fldCharType="separate"/>
      </w:r>
      <w:r>
        <w:t>7 验算结论</w:t>
      </w:r>
      <w:r>
        <w:tab/>
      </w:r>
      <w:r>
        <w:fldChar w:fldCharType="begin"/>
      </w:r>
      <w:r>
        <w:instrText xml:space="preserve"> PAGEREF _Toc11452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EE7764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_Toc30088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7.1 </w:t>
      </w:r>
      <w:r>
        <w:t>空调房间</w:t>
      </w:r>
      <w:r>
        <w:tab/>
      </w:r>
      <w:r>
        <w:fldChar w:fldCharType="begin"/>
      </w:r>
      <w:r>
        <w:instrText xml:space="preserve"> PAGEREF _Toc30088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57D2CAB">
      <w:pPr>
        <w:spacing w:line="240" w:lineRule="atLeast"/>
      </w:pPr>
      <w:r>
        <w:rPr>
          <w:rFonts w:ascii="宋体" w:hAnsi="宋体"/>
          <w:bCs/>
          <w:caps/>
        </w:rPr>
        <w:fldChar w:fldCharType="end"/>
      </w:r>
    </w:p>
    <w:p w14:paraId="41071F30">
      <w:pPr>
        <w:spacing w:line="240" w:lineRule="atLeast"/>
        <w:sectPr>
          <w:headerReference r:id="rId6" w:type="first"/>
          <w:headerReference r:id="rId5" w:type="default"/>
          <w:footerReference r:id="rId7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6AC59176">
      <w:pPr>
        <w:pStyle w:val="2"/>
        <w:spacing w:line="240" w:lineRule="atLeast"/>
        <w:ind w:left="432" w:hanging="432"/>
      </w:pPr>
      <w:bookmarkStart w:id="14" w:name="_Toc1931"/>
      <w:bookmarkStart w:id="15" w:name="_Toc155690721"/>
      <w:bookmarkStart w:id="16" w:name="_Toc316568035"/>
      <w:r>
        <w:rPr>
          <w:rFonts w:hint="eastAsia"/>
        </w:rPr>
        <w:t>建筑概况</w:t>
      </w:r>
      <w:bookmarkEnd w:id="14"/>
      <w:bookmarkEnd w:id="15"/>
      <w:bookmarkEnd w:id="16"/>
    </w:p>
    <w:tbl>
      <w:tblPr>
        <w:tblStyle w:val="19"/>
        <w:tblW w:w="4885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6268"/>
      </w:tblGrid>
      <w:tr w14:paraId="1FDE153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86A3C3A">
            <w:pPr>
              <w:spacing w:line="240" w:lineRule="atLeast"/>
            </w:pPr>
            <w:bookmarkStart w:id="17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shd w:val="clear" w:color="auto" w:fill="auto"/>
          </w:tcPr>
          <w:p w14:paraId="5E954753">
            <w:pPr>
              <w:spacing w:line="240" w:lineRule="atLeast"/>
              <w:rPr>
                <w:rFonts w:hint="default" w:eastAsia="宋体"/>
                <w:lang w:val="en-US" w:eastAsia="zh-CN"/>
              </w:rPr>
            </w:pPr>
            <w:bookmarkStart w:id="18" w:name="工程名称"/>
            <w:r>
              <w:t>广州软件学院江门校区</w:t>
            </w:r>
            <w:bookmarkEnd w:id="18"/>
            <w:r>
              <w:rPr>
                <w:rFonts w:hint="eastAsia"/>
                <w:lang w:val="en-US" w:eastAsia="zh-CN"/>
              </w:rPr>
              <w:t>-校门-3</w:t>
            </w:r>
          </w:p>
        </w:tc>
      </w:tr>
      <w:tr w14:paraId="3529052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5E0C58F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shd w:val="clear" w:color="auto" w:fill="auto"/>
          </w:tcPr>
          <w:p w14:paraId="3B07CBFA">
            <w:pPr>
              <w:spacing w:line="240" w:lineRule="atLeast"/>
            </w:pPr>
            <w:bookmarkStart w:id="19" w:name="工程地点"/>
            <w:r>
              <w:t>广东-江门</w:t>
            </w:r>
            <w:bookmarkEnd w:id="19"/>
          </w:p>
        </w:tc>
      </w:tr>
      <w:tr w14:paraId="0C220E1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5437202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shd w:val="clear" w:color="auto" w:fill="auto"/>
          </w:tcPr>
          <w:p w14:paraId="7779864C">
            <w:pPr>
              <w:spacing w:line="240" w:lineRule="atLeast"/>
            </w:pPr>
            <w:bookmarkStart w:id="20" w:name="气候分区"/>
            <w:r>
              <w:t>夏热冬暖B区</w:t>
            </w:r>
            <w:bookmarkEnd w:id="20"/>
          </w:p>
        </w:tc>
      </w:tr>
      <w:tr w14:paraId="6890D46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18270C7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shd w:val="clear" w:color="auto" w:fill="auto"/>
          </w:tcPr>
          <w:p w14:paraId="542D4A86">
            <w:pPr>
              <w:spacing w:line="240" w:lineRule="atLeast"/>
            </w:pPr>
            <w:bookmarkStart w:id="21" w:name="大气透明度等级"/>
            <w:r>
              <w:t>5</w:t>
            </w:r>
            <w:bookmarkEnd w:id="21"/>
          </w:p>
        </w:tc>
      </w:tr>
      <w:tr w14:paraId="490880B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731C944">
            <w:pPr>
              <w:spacing w:line="240" w:lineRule="atLeast"/>
            </w:pPr>
            <w:bookmarkStart w:id="63" w:name="_GoBack" w:colFirst="1" w:colLast="1"/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shd w:val="clear" w:color="auto" w:fill="auto"/>
          </w:tcPr>
          <w:p w14:paraId="6C02F89D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r>
              <w:rPr>
                <w:rFonts w:hint="eastAsia"/>
                <w:lang w:val="en-US" w:eastAsia="zh-CN"/>
              </w:rPr>
              <w:t>248.36</w:t>
            </w:r>
            <w:r>
              <w:rPr>
                <w:rFonts w:hint="eastAsia"/>
              </w:rPr>
              <w:t>㎡    地下</w:t>
            </w:r>
            <w:bookmarkStart w:id="22" w:name="地下建筑面积"/>
            <w:r>
              <w:rPr>
                <w:rFonts w:hint="eastAsia"/>
              </w:rPr>
              <w:t>0</w:t>
            </w:r>
            <w:bookmarkEnd w:id="22"/>
            <w:r>
              <w:rPr>
                <w:rFonts w:hint="eastAsia"/>
              </w:rPr>
              <w:t>㎡</w:t>
            </w:r>
          </w:p>
        </w:tc>
      </w:tr>
      <w:tr w14:paraId="5CB37D4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63FCD77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shd w:val="clear" w:color="auto" w:fill="auto"/>
          </w:tcPr>
          <w:p w14:paraId="38BA4345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3" w:name="地上建筑层数"/>
            <w:r>
              <w:rPr>
                <w:rFonts w:hint="eastAsia"/>
              </w:rPr>
              <w:t>1</w:t>
            </w:r>
            <w:bookmarkEnd w:id="23"/>
            <w:r>
              <w:rPr>
                <w:rFonts w:hint="eastAsia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14:paraId="77BFA66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CD97351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shd w:val="clear" w:color="auto" w:fill="auto"/>
          </w:tcPr>
          <w:p w14:paraId="6D29CD8E">
            <w:pPr>
              <w:spacing w:line="240" w:lineRule="atLeast"/>
            </w:pPr>
            <w:r>
              <w:rPr>
                <w:rFonts w:hint="eastAsia"/>
                <w:lang w:val="en-US" w:eastAsia="zh-CN"/>
              </w:rPr>
              <w:t>7.88</w:t>
            </w:r>
            <w:r>
              <w:rPr>
                <w:rFonts w:hint="eastAsia"/>
              </w:rPr>
              <w:t>m</w:t>
            </w:r>
          </w:p>
        </w:tc>
      </w:tr>
      <w:bookmarkEnd w:id="63"/>
      <w:tr w14:paraId="3F62D1E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E6004A8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shd w:val="clear" w:color="auto" w:fill="auto"/>
          </w:tcPr>
          <w:p w14:paraId="149F53E9">
            <w:pPr>
              <w:spacing w:line="240" w:lineRule="atLeast"/>
            </w:pPr>
            <w:bookmarkStart w:id="25" w:name="结构类型"/>
            <w:r>
              <w:t>框架结构</w:t>
            </w:r>
            <w:bookmarkEnd w:id="25"/>
          </w:p>
        </w:tc>
      </w:tr>
      <w:bookmarkEnd w:id="17"/>
    </w:tbl>
    <w:p w14:paraId="4D1C91D2">
      <w:pPr>
        <w:pStyle w:val="2"/>
        <w:spacing w:line="240" w:lineRule="atLeast"/>
        <w:ind w:left="432" w:hanging="432"/>
      </w:pPr>
      <w:bookmarkStart w:id="26" w:name="_Toc316568036"/>
      <w:bookmarkStart w:id="27" w:name="_Toc22906"/>
      <w:bookmarkStart w:id="28" w:name="_Toc155690722"/>
      <w:bookmarkStart w:id="29" w:name="TitleFormat"/>
      <w:r>
        <w:rPr>
          <w:rFonts w:hint="eastAsia"/>
        </w:rPr>
        <w:t>评价依据</w:t>
      </w:r>
      <w:bookmarkEnd w:id="26"/>
      <w:bookmarkEnd w:id="27"/>
      <w:bookmarkEnd w:id="28"/>
    </w:p>
    <w:bookmarkEnd w:id="29"/>
    <w:p w14:paraId="08ED01DB">
      <w:r>
        <w:rPr>
          <w:rFonts w:hint="eastAsia"/>
        </w:rPr>
        <w:t xml:space="preserve">1. </w:t>
      </w:r>
      <w:bookmarkStart w:id="30" w:name="标准名称"/>
      <w:r>
        <w:rPr>
          <w:rFonts w:hint="eastAsia"/>
        </w:rPr>
        <w:t>《建筑节能与可再生能源利用通用规范》GB55015-2021</w:t>
      </w:r>
      <w:bookmarkEnd w:id="30"/>
    </w:p>
    <w:p w14:paraId="076CE124">
      <w:pPr>
        <w:rPr>
          <w:rFonts w:hint="default" w:eastAsia="宋体"/>
          <w:lang w:val="en-US" w:eastAsia="zh-CN"/>
        </w:rPr>
      </w:pPr>
      <w:r>
        <w:rPr>
          <w:rFonts w:hint="eastAsia"/>
        </w:rPr>
        <w:t>2. 《建筑环境通用规范》GB</w:t>
      </w:r>
      <w:r>
        <w:t xml:space="preserve"> 55016</w:t>
      </w:r>
      <w:r>
        <w:rPr>
          <w:rFonts w:hint="eastAsia"/>
          <w:lang w:val="en-US" w:eastAsia="zh-CN"/>
        </w:rPr>
        <w:t>-2021</w:t>
      </w:r>
    </w:p>
    <w:p w14:paraId="7705C67E">
      <w:r>
        <w:rPr>
          <w:rFonts w:hint="eastAsia"/>
        </w:rPr>
        <w:t xml:space="preserve">3. </w:t>
      </w:r>
      <w:bookmarkStart w:id="31" w:name="地方绿建评价标准"/>
      <w:r>
        <w:rPr>
          <w:rFonts w:hint="eastAsia"/>
        </w:rPr>
        <w:t>《绿色建筑评价标准》GB/T 50378-2019（2024年版）</w:t>
      </w:r>
      <w:bookmarkEnd w:id="31"/>
    </w:p>
    <w:p w14:paraId="339CB441">
      <w:pPr>
        <w:rPr>
          <w:rFonts w:hint="default" w:eastAsia="宋体"/>
          <w:lang w:val="en-US" w:eastAsia="zh-CN"/>
        </w:rPr>
      </w:pPr>
      <w:r>
        <w:rPr>
          <w:rFonts w:hint="eastAsia"/>
        </w:rPr>
        <w:t>4. 《民用建筑热工设计规范》GB50176</w:t>
      </w:r>
      <w:r>
        <w:rPr>
          <w:rFonts w:hint="eastAsia"/>
          <w:lang w:val="en-US" w:eastAsia="zh-CN"/>
        </w:rPr>
        <w:t>-2016</w:t>
      </w:r>
    </w:p>
    <w:p w14:paraId="1DBBEB6C">
      <w:r>
        <w:rPr>
          <w:rFonts w:hint="eastAsia"/>
        </w:rPr>
        <w:t>5.  施工图、设计说明、墙身大样图、节能计算书</w:t>
      </w:r>
    </w:p>
    <w:p w14:paraId="31D76BCD">
      <w:pPr>
        <w:pStyle w:val="2"/>
        <w:spacing w:line="240" w:lineRule="atLeast"/>
        <w:ind w:left="432" w:hanging="432"/>
      </w:pPr>
      <w:bookmarkStart w:id="32" w:name="_Toc18789"/>
      <w:bookmarkStart w:id="33" w:name="_Toc155690723"/>
      <w:r>
        <w:rPr>
          <w:rFonts w:hint="eastAsia"/>
        </w:rPr>
        <w:t>评价目标与方法</w:t>
      </w:r>
      <w:bookmarkEnd w:id="32"/>
      <w:bookmarkEnd w:id="33"/>
    </w:p>
    <w:p w14:paraId="304F646D">
      <w:pPr>
        <w:pStyle w:val="4"/>
        <w:spacing w:line="240" w:lineRule="atLeast"/>
        <w:rPr>
          <w:kern w:val="2"/>
        </w:rPr>
      </w:pPr>
      <w:bookmarkStart w:id="34" w:name="_Toc155690724"/>
      <w:bookmarkStart w:id="35" w:name="_Toc5677"/>
      <w:r>
        <w:rPr>
          <w:rFonts w:hint="eastAsia"/>
          <w:kern w:val="2"/>
        </w:rPr>
        <w:t>评价目标</w:t>
      </w:r>
      <w:bookmarkEnd w:id="34"/>
      <w:bookmarkEnd w:id="35"/>
    </w:p>
    <w:p w14:paraId="70CC71F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依据《</w:t>
      </w:r>
      <w:r>
        <w:rPr>
          <w:rFonts w:hint="eastAsia"/>
        </w:rPr>
        <w:t>建筑环境通用规范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和</w:t>
      </w:r>
      <w:bookmarkStart w:id="36" w:name="地方绿建评价标准：1"/>
      <w:r>
        <w:rPr>
          <w:rFonts w:hint="eastAsia" w:ascii="宋体" w:hAnsi="宋体"/>
          <w:szCs w:val="21"/>
        </w:rPr>
        <w:t>《绿色建筑评价标准》GB/T 50378-2019（2024年版）</w:t>
      </w:r>
      <w:bookmarkEnd w:id="36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6E3D6F7D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</w:t>
      </w:r>
      <w:r>
        <w:rPr>
          <w:rFonts w:hint="eastAsia"/>
        </w:rPr>
        <w:t>建筑环境通用规范</w:t>
      </w:r>
      <w:r>
        <w:rPr>
          <w:rFonts w:hint="eastAsia" w:ascii="宋体" w:hAnsi="宋体"/>
          <w:szCs w:val="21"/>
        </w:rPr>
        <w:t>》给出的内表面最高温度。</w:t>
      </w:r>
    </w:p>
    <w:p w14:paraId="45EB0F5D">
      <w:pPr>
        <w:pStyle w:val="4"/>
        <w:spacing w:line="240" w:lineRule="atLeast"/>
        <w:rPr>
          <w:kern w:val="2"/>
        </w:rPr>
      </w:pPr>
      <w:bookmarkStart w:id="37" w:name="_Toc155690725"/>
      <w:bookmarkStart w:id="38" w:name="_Toc12588"/>
      <w:r>
        <w:rPr>
          <w:rFonts w:hint="eastAsia"/>
          <w:kern w:val="2"/>
        </w:rPr>
        <w:t>评价方法</w:t>
      </w:r>
      <w:bookmarkEnd w:id="37"/>
      <w:bookmarkEnd w:id="38"/>
    </w:p>
    <w:p w14:paraId="65B92D7D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9" w:name="OLE_LINK3"/>
      <w:r>
        <w:rPr>
          <w:color w:val="000000"/>
          <w:szCs w:val="21"/>
        </w:rPr>
        <w:t>在给定两侧空气温度及变化规律的情况下，</w:t>
      </w:r>
      <w:bookmarkEnd w:id="39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0C12F1ED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9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466DCA0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4DD7B89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67D121C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5D093CC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4FB955A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7CEC54AB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11791411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6D03920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3D065682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3731A12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6002C8A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0E6691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1418490E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hint="eastAsia"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4.25pt;width:28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6" o:spt="75" type="#_x0000_t75" style="height:14.25pt;width:28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02B75FF4">
            <w:pPr>
              <w:pStyle w:val="3"/>
              <w:spacing w:line="240" w:lineRule="atLeast"/>
              <w:ind w:left="0" w:leftChars="0" w:right="0" w:rightChars="0"/>
              <w:rPr>
                <w:rFonts w:hint="eastAsia"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FE8BA2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E3A51F3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0FE2D468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0BFB61CA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45E34B37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9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440E8F7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3BC945B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3385257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15FA72B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3F6A606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7DA2DE0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6C2BF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6DA5FFA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144ED7FC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2FC0985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AA036FE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3A37295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6F011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4.25pt;width:28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8" o:spt="75" type="#_x0000_t75" style="height:14.25pt;width:28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7D29A98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058180C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43617AD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7139616A">
      <w:pPr>
        <w:spacing w:line="240" w:lineRule="atLeast"/>
        <w:ind w:left="420"/>
        <w:rPr>
          <w:color w:val="000000"/>
          <w:szCs w:val="21"/>
        </w:rPr>
      </w:pPr>
    </w:p>
    <w:p w14:paraId="415B20E9">
      <w:pPr>
        <w:pStyle w:val="35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4.25pt;width:28.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2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4.25pt;width:7.3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31" o:spt="75" type="#_x0000_t75" style="height:14.25pt;width:7.3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600A58CB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33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07FD4EE6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1BC8774B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74953263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1ABAFE5F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《民用建筑热工设计规范》GB50176</w:t>
      </w:r>
      <w:r>
        <w:t>-2016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12BD467A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02456022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28.9pt;width:43.1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&quot;pm:&quot;pf&gt;&quot;p&lt;m&quot;p:r&quot;p&gt;&lt;&quot;pm:&quot;prP&quot;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&quot;rPr&gt;w&lt;w:r-Fontws w:lasci1i=&quot;C&lt;ambr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al=mba&quot;Cambaria Mhath&quot;/w&gt;&lt;w:c&lt;olor lw:val: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37" o:spt="75" type="#_x0000_t75" style="height:28.9pt;width:43.1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&quot;pm:&quot;pf&gt;&quot;p&lt;m&quot;p:r&quot;p&gt;&lt;&quot;pm:&quot;prP&quot;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&quot;rPr&gt;w&lt;w:r-Fontws w:lasci1i=&quot;C&lt;ambr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al=mba&quot;Cambaria Mhath&quot;/w&gt;&lt;w:c&lt;olor lw:val: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3A85B977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28.9pt;width:7.3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&quot;pm:&quot;pf&gt;&quot;p&lt;/&quot;pm:&quot;poM&quot;pat&quot;ph&gt;&quot;p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39" o:spt="75" type="#_x0000_t75" style="height:28.9pt;width:7.3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&quot;pm:&quot;pf&gt;&quot;p&lt;/&quot;pm:&quot;poM&quot;pat&quot;ph&gt;&quot;p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3728DE27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4.25pt;width:7.3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4.25pt;width:7.3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28.9pt;width:28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c&quot;iCia=m&quot;bCraim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cMair iw:=to&quot;p=C&quot;1a44m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45" o:spt="75" type="#_x0000_t75" style="height:28.9pt;width:28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c&quot;iCia=m&quot;bCraim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cMair iw:=to&quot;p=C&quot;1a44m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35DF596E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5476B3F1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28.9pt;width:310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gt;&lt;&gt;m&gt;:&gt;t&gt;&gt;&gt;x&gt;&lt;&g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:&quot; Fw:nh-sanwsia=&quot;cCai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Ps w&lt;:astcii&lt;=&quot;C:amb&lt;ria: Ma&lt;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wx:vaol=&quot;C ambrsia M=ath&quot;m/&gt;&lt;wa:i/&gt;t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:t&gt;&lt;/r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 r&gt;&lt;/mlo:fPr&quot;&gt;&lt;:m:wnum&gt;0&gt;&lt;m:sS&gt;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&gt;&lt;/m:t&gt;&lt;k-t&gt;/m:r:t&gt;&lt;/m:m:r:den&gt;&lt;:s:r/m:f/m&gt;&lt;msu:bSr&gt;&lt;m:r/m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47" o:spt="75" type="#_x0000_t75" style="height:28.9pt;width:310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gt;&lt;&gt;m&gt;:&gt;t&gt;&gt;&gt;x&gt;&lt;&g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:&quot; Fw:nh-sanwsia=&quot;cCai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Ps w&lt;:astcii&lt;=&quot;C:amb&lt;ria: Ma&lt;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wx:vaol=&quot;C ambrsia M=ath&quot;m/&gt;&lt;wa:i/&gt;t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:t&gt;&lt;/r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 r&gt;&lt;/mlo:fPr&quot;&gt;&lt;:m:wnum&gt;0&gt;&lt;m:sS&gt;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&gt;&lt;/m:t&gt;&lt;k-t&gt;/m:r:t&gt;&lt;/m:m:r:den&gt;&lt;:s:r/m:f/m&gt;&lt;msu:bSr&gt;&lt;m:r/m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68E1FC5D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409B777E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2743F258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4.25pt;width:50.4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9" o:spt="75" type="#_x0000_t75" style="height:14.25pt;width:50.4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28.9pt;width:28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c&quot;iCia=m&quot;bCraim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cMair iw:=to&quot;p=C&quot;1a44m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51" o:spt="75" type="#_x0000_t75" style="height:28.9pt;width:28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c&quot;iCia=m&quot;bCraim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cMair iw:=to&quot;p=C&quot;1a44m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74B4DE13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59B88360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3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1694D91D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5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6759DBD7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7D53AAAF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4.25pt;width:79.3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57" o:spt="75" type="#_x0000_t75" style="height:14.25pt;width:79.3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0DC7E4C7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59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48A05AAB">
      <w:pPr>
        <w:pStyle w:val="3"/>
        <w:ind w:left="1470" w:right="1470"/>
      </w:pPr>
    </w:p>
    <w:p w14:paraId="4AC32AB0">
      <w:pPr>
        <w:pStyle w:val="2"/>
        <w:snapToGrid w:val="0"/>
        <w:spacing w:line="240" w:lineRule="atLeast"/>
        <w:ind w:left="432" w:hanging="432"/>
      </w:pPr>
      <w:bookmarkStart w:id="40" w:name="_Toc155690726"/>
      <w:bookmarkStart w:id="41" w:name="_Toc5984"/>
      <w:r>
        <w:rPr>
          <w:rFonts w:hint="eastAsia"/>
        </w:rPr>
        <w:t>边界</w:t>
      </w:r>
      <w:r>
        <w:t>条件参数设置</w:t>
      </w:r>
      <w:bookmarkEnd w:id="40"/>
      <w:bookmarkEnd w:id="41"/>
    </w:p>
    <w:p w14:paraId="3C49703D">
      <w:pPr>
        <w:pStyle w:val="4"/>
        <w:spacing w:line="240" w:lineRule="atLeast"/>
        <w:rPr>
          <w:kern w:val="2"/>
        </w:rPr>
      </w:pPr>
      <w:bookmarkStart w:id="42" w:name="_Toc155690727"/>
      <w:bookmarkStart w:id="43" w:name="_Toc19873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42"/>
      <w:bookmarkEnd w:id="43"/>
    </w:p>
    <w:tbl>
      <w:tblPr>
        <w:tblStyle w:val="19"/>
        <w:tblW w:w="9327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3F0770A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6863A6E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5205F3F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496CDF4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70BDDE5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143BB79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1B7936E5">
            <w:pPr>
              <w:pStyle w:val="3"/>
              <w:ind w:left="0" w:leftChars="0" w:right="147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46B40C3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1FE47B6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0" o:spt="75" type="#_x0000_t75" style="height:14.25pt;width:14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=&quot;0&gt;&lt;w=&quot;0:i/=&quot;0&gt;&lt;w=&quot;0:sz=&quot;0-cs=&quot;0 w:=&quot;0val=&quot;0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&quot;0?m:=&quot;0&quot;0&quot; w&lt;m:&quot;0=&quot;0:h-&quot;0&lt;m:=&quot;0&quot;0ans&lt;m:&quot;0=&quot;0i=&quot;&quot;0Cambri&quot;0a Math&quot;0&quot;/&gt;&lt;wx&quot;0:font &quot;0wx:val&quot;0=&quot;Camb&quot;0ria Ma&quot;0th&quot;/&gt;&lt;&quot;0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311EBA2">
            <w:pPr>
              <w:pStyle w:val="3"/>
              <w:ind w:left="0" w:leftChars="0" w:right="34" w:rightChars="1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2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0189698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FA1A14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07CD2F9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445518B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4.25pt;width:7.3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=&quot;0&gt;&lt;w=&quot;0:i/=&quot;0&gt;&lt;w=&quot;0:sz=&quot;0-cs=&quot;0 w:=&quot;0val=&quot;0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&quot;0?m:=&quot;0&quot;0&quot; w&lt;m:&quot;0=&quot;0:h-&quot;0&lt;m:=&quot;0&quot;0ans&lt;m:&quot;0=&quot;0i=&quot;&quot;0Cambri&quot;0a Math&quot;0&quot;/&gt;&lt;wx&quot;0:font &quot;0wx:val&quot;0=&quot;Camb&quot;0ria Ma&quot;0th&quot;/&gt;&lt;&quot;0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255FC16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7B4D9D7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20160511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253BFD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65A7D2ED">
            <w:pPr>
              <w:pStyle w:val="3"/>
              <w:ind w:left="0" w:leftChars="0" w:right="147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73FC5D8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11F36A9C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4" o:spt="75" type="#_x0000_t75" style="height:14.25pt;width:2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=&quot;0Mat=&quot;0h&quot;/=&quot;0&gt;&lt;w=&quot;0:i/=&quot;0&gt;&lt;w=&quot;0:sz=&quot;0-cs=&quot;0 w:=&quot;0val=&quot;0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0m=&quot;0绾&quot;0?&lt;m=&quot;0&quot;0&quot; w&gt;&lt;m&quot;0=&quot;0:h-&quot;0ansi=&quot;&quot;0Cambri&quot;0a Math&quot;0&quot;/&gt;&lt;wx&quot;0:font &quot;0wx:val&quot;0=&quot;Camb&quot;0ria Ma&quot;0th&quot;/&gt;&lt;&quot;0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=&quot;Pr wsp&quot;0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424D8B82">
            <w:pPr>
              <w:pStyle w:val="3"/>
              <w:ind w:left="0" w:leftChars="0" w:right="-107" w:rightChars="-51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3EDD3D8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45E4C23C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64811B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39DB753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5" o:spt="75" type="#_x0000_t75" style="height:14.25pt;width:7.3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=&quot;0&gt;&lt;w=&quot;0:i/=&quot;0&gt;&lt;w=&quot;0:sz=&quot;0-cs=&quot;0 w:=&quot;0val=&quot;0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&quot;0?m:=&quot;0&quot;0&quot; w&lt;m:&quot;0=&quot;0:h-&quot;0&lt;m:=&quot;0&quot;0ans&lt;m:&quot;0=&quot;0i=&quot;&quot;0Cambri&quot;0a Math&quot;0&quot;/&gt;&lt;wx&quot;0:font &quot;0wx:val&quot;0=&quot;Camb&quot;0ria Ma&quot;0th&quot;/&gt;&lt;&quot;0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448EC18B">
            <w:pPr>
              <w:pStyle w:val="3"/>
              <w:ind w:left="0" w:leftChars="0" w:right="-107" w:rightChars="-51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33A3DBE5">
            <w:pPr>
              <w:pStyle w:val="3"/>
              <w:ind w:left="-10" w:leftChars="-5" w:right="-29" w:rightChars="-14" w:firstLine="12" w:firstLineChars="6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037B75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5FA7AD7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7FEA117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8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=&quot;0&lt;wx=&quot;0:fo=&quot;0nt =&quot;0wx:=&quot;0val=&quot;0=&quot;C=&quot;0amb=&quot;0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r&gt;&lt;&quot;0k&lt;/mw:r:t=&quot;0&gt;Pr&gt;&lt;/m:r=&lt;w:&quot;0&gt;&lt;/mrFo:s=&quot;0u w:p&gt;&lt;/m=ii=&quot;0:sSumbrp&gt;=&quot;0&lt;Mat/m:oM=w:f&quot;0ath&gt;ast&lt;/=&quot;0m:o0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8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E76D67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000E1DF3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89FA5C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4F777C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EB6A478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9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=&quot;0&gt;&lt;w=&quot;0:i/=&quot;0&gt;&lt;w=&quot;0:sz=&quot;0-cs=&quot;0 w:=&quot;0val=&quot;0=&quot;2=&quot;01&quot;/=&quot;0&gt;&lt;/=&quot;0w:r=&quot;0Pr&gt;=&quot;0&lt;m:=&quot;0t&gt;?=&quot;0?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?瓑绾?=&quot;0 w:h-?=&quot;0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r:/=&quot;0m:onoMath=ts&quot;0&gt;&lt;/m0w:oM=&quot;0&quot;0athPar=&quot;a=&quot;0&gt;&lt;:=/w:p&gt;=m:&quot;0&lt;w:sriect=&quot;0a Pr wsp&quot; :=&quot;0rsreidR=&quot;=&quot;?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9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FD05B31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77477191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ADCB0CE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35E91315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int="eastAsia" w:hAnsi="宋体"/>
          <w:szCs w:val="21"/>
        </w:rPr>
      </w:pPr>
      <w:bookmarkStart w:id="44" w:name="_Toc155690728"/>
      <w:bookmarkStart w:id="45" w:name="_Toc1268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44"/>
      <w:bookmarkEnd w:id="45"/>
    </w:p>
    <w:p w14:paraId="498DD66F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46" w:name="室外逐时温度"/>
      <w:bookmarkEnd w:id="46"/>
      <w:r>
        <w:drawing>
          <wp:inline distT="0" distB="0" distL="0" distR="0">
            <wp:extent cx="5667375" cy="273367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836F1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9"/>
        <w:tblW w:w="93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277970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A2345A4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5B9B9358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1AB76179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3B29329E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581EB303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1E05E9C5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231F017F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7DE93A1B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4BABB31C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609CA5E4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1BF206FD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384FAE26">
            <w:pPr>
              <w:jc w:val="center"/>
            </w:pPr>
            <w:r>
              <w:t>11:00</w:t>
            </w:r>
          </w:p>
        </w:tc>
      </w:tr>
      <w:tr w14:paraId="45AE7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9373BA9">
            <w:r>
              <w:t>31.00</w:t>
            </w:r>
          </w:p>
        </w:tc>
        <w:tc>
          <w:tcPr>
            <w:vAlign w:val="center"/>
          </w:tcPr>
          <w:p w14:paraId="703D1EA7">
            <w:r>
              <w:t>31.00</w:t>
            </w:r>
          </w:p>
        </w:tc>
        <w:tc>
          <w:tcPr>
            <w:vAlign w:val="center"/>
          </w:tcPr>
          <w:p w14:paraId="564E5A19">
            <w:r>
              <w:t>29.80</w:t>
            </w:r>
          </w:p>
        </w:tc>
        <w:tc>
          <w:tcPr>
            <w:vAlign w:val="center"/>
          </w:tcPr>
          <w:p w14:paraId="08C1A9AF">
            <w:r>
              <w:t>29.00</w:t>
            </w:r>
          </w:p>
        </w:tc>
        <w:tc>
          <w:tcPr>
            <w:vAlign w:val="center"/>
          </w:tcPr>
          <w:p w14:paraId="6C995A61">
            <w:r>
              <w:t>29.00</w:t>
            </w:r>
          </w:p>
        </w:tc>
        <w:tc>
          <w:tcPr>
            <w:vAlign w:val="center"/>
          </w:tcPr>
          <w:p w14:paraId="2EF69251">
            <w:r>
              <w:t>28.60</w:t>
            </w:r>
          </w:p>
        </w:tc>
        <w:tc>
          <w:tcPr>
            <w:vAlign w:val="center"/>
          </w:tcPr>
          <w:p w14:paraId="0564A125">
            <w:r>
              <w:t>29.00</w:t>
            </w:r>
          </w:p>
        </w:tc>
        <w:tc>
          <w:tcPr>
            <w:vAlign w:val="center"/>
          </w:tcPr>
          <w:p w14:paraId="0642F643">
            <w:r>
              <w:t>29.00</w:t>
            </w:r>
          </w:p>
        </w:tc>
        <w:tc>
          <w:tcPr>
            <w:vAlign w:val="center"/>
          </w:tcPr>
          <w:p w14:paraId="34ED5137">
            <w:r>
              <w:t>30.10</w:t>
            </w:r>
          </w:p>
        </w:tc>
        <w:tc>
          <w:tcPr>
            <w:vAlign w:val="center"/>
          </w:tcPr>
          <w:p w14:paraId="2A7C8A0D">
            <w:r>
              <w:t>31.00</w:t>
            </w:r>
          </w:p>
        </w:tc>
        <w:tc>
          <w:tcPr>
            <w:vAlign w:val="center"/>
          </w:tcPr>
          <w:p w14:paraId="7CC4D7D9">
            <w:r>
              <w:t>32.00</w:t>
            </w:r>
          </w:p>
        </w:tc>
        <w:tc>
          <w:tcPr>
            <w:vAlign w:val="center"/>
          </w:tcPr>
          <w:p w14:paraId="5CA8A38A">
            <w:r>
              <w:t>33.60</w:t>
            </w:r>
          </w:p>
        </w:tc>
      </w:tr>
      <w:tr w14:paraId="715B7A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8F3D81C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57CC7F51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000AD044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25151B98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7A91298D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643EFB05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448B81F4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6BE61372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1AD19723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2B34B4C3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0E9CF86C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46029D39">
            <w:r>
              <w:t>23:00</w:t>
            </w:r>
          </w:p>
        </w:tc>
      </w:tr>
      <w:tr w14:paraId="3D0B04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53CFF7D">
            <w:r>
              <w:t>33.00</w:t>
            </w:r>
          </w:p>
        </w:tc>
        <w:tc>
          <w:tcPr>
            <w:vAlign w:val="center"/>
          </w:tcPr>
          <w:p w14:paraId="0760E7EA">
            <w:r>
              <w:t>35.00</w:t>
            </w:r>
          </w:p>
        </w:tc>
        <w:tc>
          <w:tcPr>
            <w:vAlign w:val="center"/>
          </w:tcPr>
          <w:p w14:paraId="39B8F367">
            <w:r>
              <w:t>36.40</w:t>
            </w:r>
          </w:p>
        </w:tc>
        <w:tc>
          <w:tcPr>
            <w:vAlign w:val="center"/>
          </w:tcPr>
          <w:p w14:paraId="32A9BC10">
            <w:r>
              <w:t>36.00</w:t>
            </w:r>
          </w:p>
        </w:tc>
        <w:tc>
          <w:tcPr>
            <w:vAlign w:val="center"/>
          </w:tcPr>
          <w:p w14:paraId="3742AA30">
            <w:r>
              <w:t>37.00</w:t>
            </w:r>
          </w:p>
        </w:tc>
        <w:tc>
          <w:tcPr>
            <w:vAlign w:val="center"/>
          </w:tcPr>
          <w:p w14:paraId="4E36EED6">
            <w:r>
              <w:t>37.60</w:t>
            </w:r>
          </w:p>
        </w:tc>
        <w:tc>
          <w:tcPr>
            <w:vAlign w:val="center"/>
          </w:tcPr>
          <w:p w14:paraId="535680D2">
            <w:r>
              <w:t>37.00</w:t>
            </w:r>
          </w:p>
        </w:tc>
        <w:tc>
          <w:tcPr>
            <w:vAlign w:val="center"/>
          </w:tcPr>
          <w:p w14:paraId="7EE3F485">
            <w:r>
              <w:t>36.00</w:t>
            </w:r>
          </w:p>
        </w:tc>
        <w:tc>
          <w:tcPr>
            <w:vAlign w:val="center"/>
          </w:tcPr>
          <w:p w14:paraId="1BA6263E">
            <w:r>
              <w:t>32.80</w:t>
            </w:r>
          </w:p>
        </w:tc>
        <w:tc>
          <w:tcPr>
            <w:vAlign w:val="center"/>
          </w:tcPr>
          <w:p w14:paraId="78443907">
            <w:r>
              <w:t>33.00</w:t>
            </w:r>
          </w:p>
        </w:tc>
        <w:tc>
          <w:tcPr>
            <w:vAlign w:val="center"/>
          </w:tcPr>
          <w:p w14:paraId="6A4C24EF">
            <w:r>
              <w:t>32.00</w:t>
            </w:r>
          </w:p>
        </w:tc>
        <w:tc>
          <w:tcPr>
            <w:vAlign w:val="center"/>
          </w:tcPr>
          <w:p w14:paraId="687DBA41">
            <w:r>
              <w:t>31.20</w:t>
            </w:r>
          </w:p>
        </w:tc>
      </w:tr>
    </w:tbl>
    <w:p w14:paraId="7610947D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47" w:name="室外逐时温度表格"/>
      <w:bookmarkEnd w:id="47"/>
    </w:p>
    <w:p w14:paraId="751D708D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48" w:name="室外逐时温度备注"/>
      <w:bookmarkEnd w:id="48"/>
      <w:r>
        <w:rPr>
          <w:rFonts w:hint="eastAsia" w:ascii="宋体" w:hAnsi="宋体"/>
          <w:b/>
          <w:color w:val="000000"/>
          <w:sz w:val="18"/>
          <w:szCs w:val="18"/>
        </w:rPr>
        <w:t>注：气象数据参考 广东-广州</w:t>
      </w:r>
    </w:p>
    <w:p w14:paraId="0573B5DB">
      <w:pPr>
        <w:pStyle w:val="4"/>
        <w:spacing w:line="240" w:lineRule="atLeast"/>
        <w:rPr>
          <w:kern w:val="2"/>
        </w:rPr>
      </w:pPr>
      <w:bookmarkStart w:id="49" w:name="_Toc155690729"/>
      <w:bookmarkStart w:id="50" w:name="_Toc21157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9"/>
      <w:bookmarkEnd w:id="50"/>
    </w:p>
    <w:tbl>
      <w:tblPr>
        <w:tblStyle w:val="19"/>
        <w:tblW w:w="9327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455BDC2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431443F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7B7F1C8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56779A00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3586F28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701A6C95">
            <w:pPr>
              <w:pStyle w:val="3"/>
              <w:ind w:left="0" w:leftChars="0" w:right="0" w:rightChars="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4.25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=&quot;0&lt;wx=&quot;0:fo=&quot;0nt =&quot;0wx:=&quot;0val=&quot;0=&quot;C=&quot;0amb=&quot;0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r&gt;&lt;&quot;0k&lt;/mw:r:t=&quot;0&gt;Pr&gt;&lt;/m:r=&lt;w:&quot;0&gt;&lt;/mrFo:s=&quot;0u w:p&gt;&lt;/m=ii=&quot;0:sSumbrp&gt;=&quot;0&lt;Mat/m:oM=w:f&quot;0ath&gt;ast&lt;/=&quot;0m:o0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8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C47FD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4D697B1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62A3808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1513921E">
      <w:pPr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9"/>
        <w:tblW w:w="933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6"/>
        <w:gridCol w:w="1556"/>
        <w:gridCol w:w="1556"/>
        <w:gridCol w:w="1556"/>
        <w:gridCol w:w="1556"/>
      </w:tblGrid>
      <w:tr w14:paraId="4C47AF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F4D1309">
            <w:pPr>
              <w:jc w:val="center"/>
            </w:pPr>
            <w:r>
              <w:t>时刻\朝向</w:t>
            </w:r>
          </w:p>
        </w:tc>
        <w:tc>
          <w:tcPr>
            <w:shd w:val="clear" w:color="auto" w:fill="E6E6E6"/>
            <w:vAlign w:val="center"/>
          </w:tcPr>
          <w:p w14:paraId="76D625B8">
            <w:pPr>
              <w:jc w:val="center"/>
            </w:pPr>
            <w:r>
              <w:t>东</w:t>
            </w:r>
          </w:p>
        </w:tc>
        <w:tc>
          <w:tcPr>
            <w:shd w:val="clear" w:color="auto" w:fill="E6E6E6"/>
            <w:vAlign w:val="center"/>
          </w:tcPr>
          <w:p w14:paraId="68E8F985">
            <w:pPr>
              <w:jc w:val="center"/>
            </w:pPr>
            <w:r>
              <w:t>南</w:t>
            </w:r>
          </w:p>
        </w:tc>
        <w:tc>
          <w:tcPr>
            <w:shd w:val="clear" w:color="auto" w:fill="E6E6E6"/>
            <w:vAlign w:val="center"/>
          </w:tcPr>
          <w:p w14:paraId="1368C42D">
            <w:pPr>
              <w:jc w:val="center"/>
            </w:pPr>
            <w:r>
              <w:t>西</w:t>
            </w:r>
          </w:p>
        </w:tc>
        <w:tc>
          <w:tcPr>
            <w:shd w:val="clear" w:color="auto" w:fill="E6E6E6"/>
            <w:vAlign w:val="center"/>
          </w:tcPr>
          <w:p w14:paraId="05F83965">
            <w:pPr>
              <w:jc w:val="center"/>
            </w:pPr>
            <w:r>
              <w:t>北</w:t>
            </w:r>
          </w:p>
        </w:tc>
        <w:tc>
          <w:tcPr>
            <w:shd w:val="clear" w:color="auto" w:fill="E6E6E6"/>
            <w:vAlign w:val="center"/>
          </w:tcPr>
          <w:p w14:paraId="204F904B">
            <w:pPr>
              <w:jc w:val="center"/>
            </w:pPr>
            <w:r>
              <w:t>水平</w:t>
            </w:r>
          </w:p>
        </w:tc>
      </w:tr>
      <w:tr w14:paraId="7E089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901E22D">
            <w:r>
              <w:t>0:00</w:t>
            </w:r>
          </w:p>
        </w:tc>
        <w:tc>
          <w:tcPr>
            <w:vAlign w:val="center"/>
          </w:tcPr>
          <w:p w14:paraId="3D05589F">
            <w:r>
              <w:t>0.00</w:t>
            </w:r>
          </w:p>
        </w:tc>
        <w:tc>
          <w:tcPr>
            <w:vAlign w:val="center"/>
          </w:tcPr>
          <w:p w14:paraId="22CE6E42">
            <w:r>
              <w:t>0.00</w:t>
            </w:r>
          </w:p>
        </w:tc>
        <w:tc>
          <w:tcPr>
            <w:vAlign w:val="center"/>
          </w:tcPr>
          <w:p w14:paraId="6E410CB9">
            <w:r>
              <w:t>0.00</w:t>
            </w:r>
          </w:p>
        </w:tc>
        <w:tc>
          <w:tcPr>
            <w:vAlign w:val="center"/>
          </w:tcPr>
          <w:p w14:paraId="2D49956B">
            <w:r>
              <w:t>0.00</w:t>
            </w:r>
          </w:p>
        </w:tc>
        <w:tc>
          <w:tcPr>
            <w:vAlign w:val="center"/>
          </w:tcPr>
          <w:p w14:paraId="13B186A9">
            <w:r>
              <w:t>0.00</w:t>
            </w:r>
          </w:p>
        </w:tc>
      </w:tr>
      <w:tr w14:paraId="193DEA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CF1BFEB">
            <w:r>
              <w:t>1:00</w:t>
            </w:r>
          </w:p>
        </w:tc>
        <w:tc>
          <w:tcPr>
            <w:vAlign w:val="center"/>
          </w:tcPr>
          <w:p w14:paraId="191DC421">
            <w:r>
              <w:t>0.00</w:t>
            </w:r>
          </w:p>
        </w:tc>
        <w:tc>
          <w:tcPr>
            <w:vAlign w:val="center"/>
          </w:tcPr>
          <w:p w14:paraId="4C3192D5">
            <w:r>
              <w:t>0.00</w:t>
            </w:r>
          </w:p>
        </w:tc>
        <w:tc>
          <w:tcPr>
            <w:vAlign w:val="center"/>
          </w:tcPr>
          <w:p w14:paraId="3DDCC98C">
            <w:r>
              <w:t>0.00</w:t>
            </w:r>
          </w:p>
        </w:tc>
        <w:tc>
          <w:tcPr>
            <w:vAlign w:val="center"/>
          </w:tcPr>
          <w:p w14:paraId="02DFFC6F">
            <w:r>
              <w:t>0.00</w:t>
            </w:r>
          </w:p>
        </w:tc>
        <w:tc>
          <w:tcPr>
            <w:vAlign w:val="center"/>
          </w:tcPr>
          <w:p w14:paraId="1D38CFF9">
            <w:r>
              <w:t>0.00</w:t>
            </w:r>
          </w:p>
        </w:tc>
      </w:tr>
      <w:tr w14:paraId="7B4597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9C277BD">
            <w:r>
              <w:t>2:00</w:t>
            </w:r>
          </w:p>
        </w:tc>
        <w:tc>
          <w:tcPr>
            <w:vAlign w:val="center"/>
          </w:tcPr>
          <w:p w14:paraId="6497F34A">
            <w:r>
              <w:t>0.00</w:t>
            </w:r>
          </w:p>
        </w:tc>
        <w:tc>
          <w:tcPr>
            <w:vAlign w:val="center"/>
          </w:tcPr>
          <w:p w14:paraId="61961B46">
            <w:r>
              <w:t>0.00</w:t>
            </w:r>
          </w:p>
        </w:tc>
        <w:tc>
          <w:tcPr>
            <w:vAlign w:val="center"/>
          </w:tcPr>
          <w:p w14:paraId="1A134955">
            <w:r>
              <w:t>0.00</w:t>
            </w:r>
          </w:p>
        </w:tc>
        <w:tc>
          <w:tcPr>
            <w:vAlign w:val="center"/>
          </w:tcPr>
          <w:p w14:paraId="1FE81020">
            <w:r>
              <w:t>0.00</w:t>
            </w:r>
          </w:p>
        </w:tc>
        <w:tc>
          <w:tcPr>
            <w:vAlign w:val="center"/>
          </w:tcPr>
          <w:p w14:paraId="38BAE3DA">
            <w:r>
              <w:t>0.00</w:t>
            </w:r>
          </w:p>
        </w:tc>
      </w:tr>
      <w:tr w14:paraId="2033C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D3C50A9">
            <w:r>
              <w:t>3:00</w:t>
            </w:r>
          </w:p>
        </w:tc>
        <w:tc>
          <w:tcPr>
            <w:vAlign w:val="center"/>
          </w:tcPr>
          <w:p w14:paraId="4C6AC822">
            <w:r>
              <w:t>0.00</w:t>
            </w:r>
          </w:p>
        </w:tc>
        <w:tc>
          <w:tcPr>
            <w:vAlign w:val="center"/>
          </w:tcPr>
          <w:p w14:paraId="1AAB05AD">
            <w:r>
              <w:t>0.00</w:t>
            </w:r>
          </w:p>
        </w:tc>
        <w:tc>
          <w:tcPr>
            <w:vAlign w:val="center"/>
          </w:tcPr>
          <w:p w14:paraId="1B2F83C5">
            <w:r>
              <w:t>0.00</w:t>
            </w:r>
          </w:p>
        </w:tc>
        <w:tc>
          <w:tcPr>
            <w:vAlign w:val="center"/>
          </w:tcPr>
          <w:p w14:paraId="7FEB64F6">
            <w:r>
              <w:t>0.00</w:t>
            </w:r>
          </w:p>
        </w:tc>
        <w:tc>
          <w:tcPr>
            <w:vAlign w:val="center"/>
          </w:tcPr>
          <w:p w14:paraId="627F9A17">
            <w:r>
              <w:t>0.00</w:t>
            </w:r>
          </w:p>
        </w:tc>
      </w:tr>
      <w:tr w14:paraId="0BF6A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40588AD">
            <w:r>
              <w:t>4:00</w:t>
            </w:r>
          </w:p>
        </w:tc>
        <w:tc>
          <w:tcPr>
            <w:vAlign w:val="center"/>
          </w:tcPr>
          <w:p w14:paraId="54DE83D7">
            <w:r>
              <w:t>0.00</w:t>
            </w:r>
          </w:p>
        </w:tc>
        <w:tc>
          <w:tcPr>
            <w:vAlign w:val="center"/>
          </w:tcPr>
          <w:p w14:paraId="6538F085">
            <w:r>
              <w:t>0.00</w:t>
            </w:r>
          </w:p>
        </w:tc>
        <w:tc>
          <w:tcPr>
            <w:vAlign w:val="center"/>
          </w:tcPr>
          <w:p w14:paraId="780FB207">
            <w:r>
              <w:t>0.00</w:t>
            </w:r>
          </w:p>
        </w:tc>
        <w:tc>
          <w:tcPr>
            <w:vAlign w:val="center"/>
          </w:tcPr>
          <w:p w14:paraId="21CD6663">
            <w:r>
              <w:t>0.00</w:t>
            </w:r>
          </w:p>
        </w:tc>
        <w:tc>
          <w:tcPr>
            <w:vAlign w:val="center"/>
          </w:tcPr>
          <w:p w14:paraId="14DC5789">
            <w:r>
              <w:t>0.00</w:t>
            </w:r>
          </w:p>
        </w:tc>
      </w:tr>
      <w:tr w14:paraId="23C9B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6319E97">
            <w:r>
              <w:t>5:00</w:t>
            </w:r>
          </w:p>
        </w:tc>
        <w:tc>
          <w:tcPr>
            <w:vAlign w:val="center"/>
          </w:tcPr>
          <w:p w14:paraId="340B5CE5">
            <w:r>
              <w:t>0.00</w:t>
            </w:r>
          </w:p>
        </w:tc>
        <w:tc>
          <w:tcPr>
            <w:vAlign w:val="center"/>
          </w:tcPr>
          <w:p w14:paraId="236D5C5A">
            <w:r>
              <w:t>0.00</w:t>
            </w:r>
          </w:p>
        </w:tc>
        <w:tc>
          <w:tcPr>
            <w:vAlign w:val="center"/>
          </w:tcPr>
          <w:p w14:paraId="01361CDF">
            <w:r>
              <w:t>0.00</w:t>
            </w:r>
          </w:p>
        </w:tc>
        <w:tc>
          <w:tcPr>
            <w:vAlign w:val="center"/>
          </w:tcPr>
          <w:p w14:paraId="7059969D">
            <w:r>
              <w:t>0.00</w:t>
            </w:r>
          </w:p>
        </w:tc>
        <w:tc>
          <w:tcPr>
            <w:vAlign w:val="center"/>
          </w:tcPr>
          <w:p w14:paraId="452EE251">
            <w:r>
              <w:t>0.00</w:t>
            </w:r>
          </w:p>
        </w:tc>
      </w:tr>
      <w:tr w14:paraId="45E7D5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2442DD1">
            <w:r>
              <w:t>6:00</w:t>
            </w:r>
          </w:p>
        </w:tc>
        <w:tc>
          <w:tcPr>
            <w:vAlign w:val="center"/>
          </w:tcPr>
          <w:p w14:paraId="197B10CA">
            <w:r>
              <w:t>41.34</w:t>
            </w:r>
          </w:p>
        </w:tc>
        <w:tc>
          <w:tcPr>
            <w:vAlign w:val="center"/>
          </w:tcPr>
          <w:p w14:paraId="455F2694">
            <w:r>
              <w:t>20.60</w:t>
            </w:r>
          </w:p>
        </w:tc>
        <w:tc>
          <w:tcPr>
            <w:vAlign w:val="center"/>
          </w:tcPr>
          <w:p w14:paraId="1BDC71FD">
            <w:r>
              <w:t>3.91</w:t>
            </w:r>
          </w:p>
        </w:tc>
        <w:tc>
          <w:tcPr>
            <w:vAlign w:val="center"/>
          </w:tcPr>
          <w:p w14:paraId="76C55E5A">
            <w:r>
              <w:t>3.09</w:t>
            </w:r>
          </w:p>
        </w:tc>
        <w:tc>
          <w:tcPr>
            <w:vAlign w:val="center"/>
          </w:tcPr>
          <w:p w14:paraId="60D51A13">
            <w:r>
              <w:t>7.32</w:t>
            </w:r>
          </w:p>
        </w:tc>
      </w:tr>
      <w:tr w14:paraId="6CCCC7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D7533CB">
            <w:r>
              <w:t>7:00</w:t>
            </w:r>
          </w:p>
        </w:tc>
        <w:tc>
          <w:tcPr>
            <w:vAlign w:val="center"/>
          </w:tcPr>
          <w:p w14:paraId="2985B05A">
            <w:r>
              <w:t>200.54</w:t>
            </w:r>
          </w:p>
        </w:tc>
        <w:tc>
          <w:tcPr>
            <w:vAlign w:val="center"/>
          </w:tcPr>
          <w:p w14:paraId="3E821AE6">
            <w:r>
              <w:t>118.31</w:t>
            </w:r>
          </w:p>
        </w:tc>
        <w:tc>
          <w:tcPr>
            <w:vAlign w:val="center"/>
          </w:tcPr>
          <w:p w14:paraId="34E37DC4">
            <w:r>
              <w:t>61.46</w:t>
            </w:r>
          </w:p>
        </w:tc>
        <w:tc>
          <w:tcPr>
            <w:vAlign w:val="center"/>
          </w:tcPr>
          <w:p w14:paraId="4F9EED49">
            <w:r>
              <w:t>48.95</w:t>
            </w:r>
          </w:p>
        </w:tc>
        <w:tc>
          <w:tcPr>
            <w:vAlign w:val="center"/>
          </w:tcPr>
          <w:p w14:paraId="1301E981">
            <w:r>
              <w:t>133.40</w:t>
            </w:r>
          </w:p>
        </w:tc>
      </w:tr>
      <w:tr w14:paraId="06605E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D7D1EC6">
            <w:r>
              <w:t>8:00</w:t>
            </w:r>
          </w:p>
        </w:tc>
        <w:tc>
          <w:tcPr>
            <w:vAlign w:val="center"/>
          </w:tcPr>
          <w:p w14:paraId="1AE0DEA5">
            <w:r>
              <w:t>346.52</w:t>
            </w:r>
          </w:p>
        </w:tc>
        <w:tc>
          <w:tcPr>
            <w:vAlign w:val="center"/>
          </w:tcPr>
          <w:p w14:paraId="6CD5FB30">
            <w:r>
              <w:t>204.56</w:t>
            </w:r>
          </w:p>
        </w:tc>
        <w:tc>
          <w:tcPr>
            <w:vAlign w:val="center"/>
          </w:tcPr>
          <w:p w14:paraId="092C3C31">
            <w:r>
              <w:t>128.26</w:t>
            </w:r>
          </w:p>
        </w:tc>
        <w:tc>
          <w:tcPr>
            <w:vAlign w:val="center"/>
          </w:tcPr>
          <w:p w14:paraId="6FEB1779">
            <w:r>
              <w:t>103.01</w:t>
            </w:r>
          </w:p>
        </w:tc>
        <w:tc>
          <w:tcPr>
            <w:vAlign w:val="center"/>
          </w:tcPr>
          <w:p w14:paraId="7EB798BB">
            <w:r>
              <w:t>311.33</w:t>
            </w:r>
          </w:p>
        </w:tc>
      </w:tr>
      <w:tr w14:paraId="4FF10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46AADDE">
            <w:r>
              <w:t>9:00</w:t>
            </w:r>
          </w:p>
        </w:tc>
        <w:tc>
          <w:tcPr>
            <w:vAlign w:val="center"/>
          </w:tcPr>
          <w:p w14:paraId="552F6DDE">
            <w:r>
              <w:t>449.39</w:t>
            </w:r>
          </w:p>
        </w:tc>
        <w:tc>
          <w:tcPr>
            <w:vAlign w:val="center"/>
          </w:tcPr>
          <w:p w14:paraId="0037BA76">
            <w:r>
              <w:t>262.58</w:t>
            </w:r>
          </w:p>
        </w:tc>
        <w:tc>
          <w:tcPr>
            <w:vAlign w:val="center"/>
          </w:tcPr>
          <w:p w14:paraId="2EDCCA63">
            <w:r>
              <w:t>185.39</w:t>
            </w:r>
          </w:p>
        </w:tc>
        <w:tc>
          <w:tcPr>
            <w:vAlign w:val="center"/>
          </w:tcPr>
          <w:p w14:paraId="0743637E">
            <w:r>
              <w:t>150.27</w:t>
            </w:r>
          </w:p>
        </w:tc>
        <w:tc>
          <w:tcPr>
            <w:vAlign w:val="center"/>
          </w:tcPr>
          <w:p w14:paraId="358B4D38">
            <w:r>
              <w:t>503.37</w:t>
            </w:r>
          </w:p>
        </w:tc>
      </w:tr>
      <w:tr w14:paraId="742A35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52560B5">
            <w:r>
              <w:t>10:00</w:t>
            </w:r>
          </w:p>
        </w:tc>
        <w:tc>
          <w:tcPr>
            <w:vAlign w:val="center"/>
          </w:tcPr>
          <w:p w14:paraId="5D97DC10">
            <w:r>
              <w:t>472.38</w:t>
            </w:r>
          </w:p>
        </w:tc>
        <w:tc>
          <w:tcPr>
            <w:vAlign w:val="center"/>
          </w:tcPr>
          <w:p w14:paraId="601AC3C6">
            <w:r>
              <w:t>290.15</w:t>
            </w:r>
          </w:p>
        </w:tc>
        <w:tc>
          <w:tcPr>
            <w:vAlign w:val="center"/>
          </w:tcPr>
          <w:p w14:paraId="5412E2A4">
            <w:r>
              <w:t>227.03</w:t>
            </w:r>
          </w:p>
        </w:tc>
        <w:tc>
          <w:tcPr>
            <w:vAlign w:val="center"/>
          </w:tcPr>
          <w:p w14:paraId="2275AA8C">
            <w:r>
              <w:t>185.40</w:t>
            </w:r>
          </w:p>
        </w:tc>
        <w:tc>
          <w:tcPr>
            <w:vAlign w:val="center"/>
          </w:tcPr>
          <w:p w14:paraId="24F52DBB">
            <w:r>
              <w:t>669.23</w:t>
            </w:r>
          </w:p>
        </w:tc>
      </w:tr>
      <w:tr w14:paraId="24B429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9749ED4">
            <w:r>
              <w:t>11:00</w:t>
            </w:r>
          </w:p>
        </w:tc>
        <w:tc>
          <w:tcPr>
            <w:vAlign w:val="center"/>
          </w:tcPr>
          <w:p w14:paraId="5B442D43">
            <w:r>
              <w:t>423.44</w:t>
            </w:r>
          </w:p>
        </w:tc>
        <w:tc>
          <w:tcPr>
            <w:vAlign w:val="center"/>
          </w:tcPr>
          <w:p w14:paraId="44530F34">
            <w:r>
              <w:t>303.06</w:t>
            </w:r>
          </w:p>
        </w:tc>
        <w:tc>
          <w:tcPr>
            <w:vAlign w:val="center"/>
          </w:tcPr>
          <w:p w14:paraId="75C7866C">
            <w:r>
              <w:t>256.07</w:t>
            </w:r>
          </w:p>
        </w:tc>
        <w:tc>
          <w:tcPr>
            <w:vAlign w:val="center"/>
          </w:tcPr>
          <w:p w14:paraId="0747C515">
            <w:r>
              <w:t>209.82</w:t>
            </w:r>
          </w:p>
        </w:tc>
        <w:tc>
          <w:tcPr>
            <w:vAlign w:val="center"/>
          </w:tcPr>
          <w:p w14:paraId="58CE261F">
            <w:r>
              <w:t>761.96</w:t>
            </w:r>
          </w:p>
        </w:tc>
      </w:tr>
      <w:tr w14:paraId="312DE9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0CB6678">
            <w:r>
              <w:t>12:00</w:t>
            </w:r>
          </w:p>
        </w:tc>
        <w:tc>
          <w:tcPr>
            <w:vAlign w:val="center"/>
          </w:tcPr>
          <w:p w14:paraId="2B2B8F10">
            <w:r>
              <w:t>337.20</w:t>
            </w:r>
          </w:p>
        </w:tc>
        <w:tc>
          <w:tcPr>
            <w:vAlign w:val="center"/>
          </w:tcPr>
          <w:p w14:paraId="69B2996D">
            <w:r>
              <w:t>371.77</w:t>
            </w:r>
          </w:p>
        </w:tc>
        <w:tc>
          <w:tcPr>
            <w:vAlign w:val="center"/>
          </w:tcPr>
          <w:p w14:paraId="4BA191AC">
            <w:r>
              <w:t>259.28</w:t>
            </w:r>
          </w:p>
        </w:tc>
        <w:tc>
          <w:tcPr>
            <w:vAlign w:val="center"/>
          </w:tcPr>
          <w:p w14:paraId="2940B561">
            <w:r>
              <w:t>244.18</w:t>
            </w:r>
          </w:p>
        </w:tc>
        <w:tc>
          <w:tcPr>
            <w:vAlign w:val="center"/>
          </w:tcPr>
          <w:p w14:paraId="4C6E0BAA">
            <w:r>
              <w:t>790.03</w:t>
            </w:r>
          </w:p>
        </w:tc>
      </w:tr>
      <w:tr w14:paraId="239D56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4000019">
            <w:r>
              <w:t>13:00</w:t>
            </w:r>
          </w:p>
        </w:tc>
        <w:tc>
          <w:tcPr>
            <w:vAlign w:val="center"/>
          </w:tcPr>
          <w:p w14:paraId="398E499F">
            <w:r>
              <w:t>287.08</w:t>
            </w:r>
          </w:p>
        </w:tc>
        <w:tc>
          <w:tcPr>
            <w:vAlign w:val="center"/>
          </w:tcPr>
          <w:p w14:paraId="5D91E447">
            <w:r>
              <w:t>350.70</w:t>
            </w:r>
          </w:p>
        </w:tc>
        <w:tc>
          <w:tcPr>
            <w:vAlign w:val="center"/>
          </w:tcPr>
          <w:p w14:paraId="6B64DDB7">
            <w:r>
              <w:t>280.24</w:t>
            </w:r>
          </w:p>
        </w:tc>
        <w:tc>
          <w:tcPr>
            <w:vAlign w:val="center"/>
          </w:tcPr>
          <w:p w14:paraId="2E79109F">
            <w:r>
              <w:t>233.14</w:t>
            </w:r>
          </w:p>
        </w:tc>
        <w:tc>
          <w:tcPr>
            <w:vAlign w:val="center"/>
          </w:tcPr>
          <w:p w14:paraId="1D33B28D">
            <w:r>
              <w:t>796.27</w:t>
            </w:r>
          </w:p>
        </w:tc>
      </w:tr>
      <w:tr w14:paraId="170071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10B4FD0">
            <w:r>
              <w:t>14:00</w:t>
            </w:r>
          </w:p>
        </w:tc>
        <w:tc>
          <w:tcPr>
            <w:vAlign w:val="center"/>
          </w:tcPr>
          <w:p w14:paraId="0F504F39">
            <w:r>
              <w:t>254.01</w:t>
            </w:r>
          </w:p>
        </w:tc>
        <w:tc>
          <w:tcPr>
            <w:vAlign w:val="center"/>
          </w:tcPr>
          <w:p w14:paraId="5CF55860">
            <w:r>
              <w:t>299.99</w:t>
            </w:r>
          </w:p>
        </w:tc>
        <w:tc>
          <w:tcPr>
            <w:vAlign w:val="center"/>
          </w:tcPr>
          <w:p w14:paraId="62CB173C">
            <w:r>
              <w:t>357.85</w:t>
            </w:r>
          </w:p>
        </w:tc>
        <w:tc>
          <w:tcPr>
            <w:vAlign w:val="center"/>
          </w:tcPr>
          <w:p w14:paraId="59108842">
            <w:r>
              <w:t>208.78</w:t>
            </w:r>
          </w:p>
        </w:tc>
        <w:tc>
          <w:tcPr>
            <w:vAlign w:val="center"/>
          </w:tcPr>
          <w:p w14:paraId="08A8262E">
            <w:r>
              <w:t>800.48</w:t>
            </w:r>
          </w:p>
        </w:tc>
      </w:tr>
      <w:tr w14:paraId="0F6C6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3B608AC">
            <w:r>
              <w:t>15:00</w:t>
            </w:r>
          </w:p>
        </w:tc>
        <w:tc>
          <w:tcPr>
            <w:vAlign w:val="center"/>
          </w:tcPr>
          <w:p w14:paraId="434BE66F">
            <w:r>
              <w:t>192.36</w:t>
            </w:r>
          </w:p>
        </w:tc>
        <w:tc>
          <w:tcPr>
            <w:vAlign w:val="center"/>
          </w:tcPr>
          <w:p w14:paraId="029925B1">
            <w:r>
              <w:t>252.56</w:t>
            </w:r>
          </w:p>
        </w:tc>
        <w:tc>
          <w:tcPr>
            <w:vAlign w:val="center"/>
          </w:tcPr>
          <w:p w14:paraId="4744FCE2">
            <w:r>
              <w:t>427.78</w:t>
            </w:r>
          </w:p>
        </w:tc>
        <w:tc>
          <w:tcPr>
            <w:vAlign w:val="center"/>
          </w:tcPr>
          <w:p w14:paraId="043A6261">
            <w:r>
              <w:t>162.85</w:t>
            </w:r>
          </w:p>
        </w:tc>
        <w:tc>
          <w:tcPr>
            <w:vAlign w:val="center"/>
          </w:tcPr>
          <w:p w14:paraId="0B87CB46">
            <w:r>
              <w:t>788.65</w:t>
            </w:r>
          </w:p>
        </w:tc>
      </w:tr>
      <w:tr w14:paraId="421748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AB3D625">
            <w:r>
              <w:t>16:00</w:t>
            </w:r>
          </w:p>
        </w:tc>
        <w:tc>
          <w:tcPr>
            <w:vAlign w:val="center"/>
          </w:tcPr>
          <w:p w14:paraId="788866FE">
            <w:r>
              <w:t>160.21</w:t>
            </w:r>
          </w:p>
        </w:tc>
        <w:tc>
          <w:tcPr>
            <w:vAlign w:val="center"/>
          </w:tcPr>
          <w:p w14:paraId="1E4E2642">
            <w:r>
              <w:t>256.13</w:t>
            </w:r>
          </w:p>
        </w:tc>
        <w:tc>
          <w:tcPr>
            <w:vAlign w:val="center"/>
          </w:tcPr>
          <w:p w14:paraId="070F2C1B">
            <w:r>
              <w:t>464.53</w:t>
            </w:r>
          </w:p>
        </w:tc>
        <w:tc>
          <w:tcPr>
            <w:vAlign w:val="center"/>
          </w:tcPr>
          <w:p w14:paraId="36E42E74">
            <w:r>
              <w:t>134.65</w:t>
            </w:r>
          </w:p>
        </w:tc>
        <w:tc>
          <w:tcPr>
            <w:vAlign w:val="center"/>
          </w:tcPr>
          <w:p w14:paraId="756E2683">
            <w:r>
              <w:t>618.98</w:t>
            </w:r>
          </w:p>
        </w:tc>
      </w:tr>
      <w:tr w14:paraId="0E4BBB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3232CFD">
            <w:r>
              <w:t>17:00</w:t>
            </w:r>
          </w:p>
        </w:tc>
        <w:tc>
          <w:tcPr>
            <w:vAlign w:val="center"/>
          </w:tcPr>
          <w:p w14:paraId="588FFF12">
            <w:r>
              <w:t>118.61</w:t>
            </w:r>
          </w:p>
        </w:tc>
        <w:tc>
          <w:tcPr>
            <w:vAlign w:val="center"/>
          </w:tcPr>
          <w:p w14:paraId="082AC78D">
            <w:r>
              <w:t>240.27</w:t>
            </w:r>
          </w:p>
        </w:tc>
        <w:tc>
          <w:tcPr>
            <w:vAlign w:val="center"/>
          </w:tcPr>
          <w:p w14:paraId="3F47CBFD">
            <w:r>
              <w:t>423.74</w:t>
            </w:r>
          </w:p>
        </w:tc>
        <w:tc>
          <w:tcPr>
            <w:vAlign w:val="center"/>
          </w:tcPr>
          <w:p w14:paraId="02C5DE01">
            <w:r>
              <w:t>98.35</w:t>
            </w:r>
          </w:p>
        </w:tc>
        <w:tc>
          <w:tcPr>
            <w:vAlign w:val="center"/>
          </w:tcPr>
          <w:p w14:paraId="28F6A6D3">
            <w:r>
              <w:t>406.80</w:t>
            </w:r>
          </w:p>
        </w:tc>
      </w:tr>
      <w:tr w14:paraId="21C8C5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85D071E">
            <w:r>
              <w:t>18:00</w:t>
            </w:r>
          </w:p>
        </w:tc>
        <w:tc>
          <w:tcPr>
            <w:vAlign w:val="center"/>
          </w:tcPr>
          <w:p w14:paraId="59DFB2D1">
            <w:r>
              <w:t>62.44</w:t>
            </w:r>
          </w:p>
        </w:tc>
        <w:tc>
          <w:tcPr>
            <w:vAlign w:val="center"/>
          </w:tcPr>
          <w:p w14:paraId="768473ED">
            <w:r>
              <w:t>208.30</w:t>
            </w:r>
          </w:p>
        </w:tc>
        <w:tc>
          <w:tcPr>
            <w:vAlign w:val="center"/>
          </w:tcPr>
          <w:p w14:paraId="7893EBDE">
            <w:r>
              <w:t>372.61</w:t>
            </w:r>
          </w:p>
        </w:tc>
        <w:tc>
          <w:tcPr>
            <w:vAlign w:val="center"/>
          </w:tcPr>
          <w:p w14:paraId="01900616">
            <w:r>
              <w:t>51.63</w:t>
            </w:r>
          </w:p>
        </w:tc>
        <w:tc>
          <w:tcPr>
            <w:vAlign w:val="center"/>
          </w:tcPr>
          <w:p w14:paraId="47C64653">
            <w:r>
              <w:t>208.58</w:t>
            </w:r>
          </w:p>
        </w:tc>
      </w:tr>
      <w:tr w14:paraId="591DC4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AA5F4C6">
            <w:r>
              <w:t>19:00</w:t>
            </w:r>
          </w:p>
        </w:tc>
        <w:tc>
          <w:tcPr>
            <w:vAlign w:val="center"/>
          </w:tcPr>
          <w:p w14:paraId="38E76184">
            <w:r>
              <w:t>9.49</w:t>
            </w:r>
          </w:p>
        </w:tc>
        <w:tc>
          <w:tcPr>
            <w:vAlign w:val="center"/>
          </w:tcPr>
          <w:p w14:paraId="2A11D260">
            <w:r>
              <w:t>115.40</w:t>
            </w:r>
          </w:p>
        </w:tc>
        <w:tc>
          <w:tcPr>
            <w:vAlign w:val="center"/>
          </w:tcPr>
          <w:p w14:paraId="03E78307">
            <w:r>
              <w:t>195.97</w:t>
            </w:r>
          </w:p>
        </w:tc>
        <w:tc>
          <w:tcPr>
            <w:vAlign w:val="center"/>
          </w:tcPr>
          <w:p w14:paraId="4E05A457">
            <w:r>
              <w:t>7.68</w:t>
            </w:r>
          </w:p>
        </w:tc>
        <w:tc>
          <w:tcPr>
            <w:vAlign w:val="center"/>
          </w:tcPr>
          <w:p w14:paraId="5D040F63">
            <w:r>
              <w:t>25.50</w:t>
            </w:r>
          </w:p>
        </w:tc>
      </w:tr>
      <w:tr w14:paraId="2D7282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473D378">
            <w:r>
              <w:t>20:00</w:t>
            </w:r>
          </w:p>
        </w:tc>
        <w:tc>
          <w:tcPr>
            <w:vAlign w:val="center"/>
          </w:tcPr>
          <w:p w14:paraId="690F5C54">
            <w:r>
              <w:t>0.00</w:t>
            </w:r>
          </w:p>
        </w:tc>
        <w:tc>
          <w:tcPr>
            <w:vAlign w:val="center"/>
          </w:tcPr>
          <w:p w14:paraId="1051754A">
            <w:r>
              <w:t>0.00</w:t>
            </w:r>
          </w:p>
        </w:tc>
        <w:tc>
          <w:tcPr>
            <w:vAlign w:val="center"/>
          </w:tcPr>
          <w:p w14:paraId="49912A7E">
            <w:r>
              <w:t>0.00</w:t>
            </w:r>
          </w:p>
        </w:tc>
        <w:tc>
          <w:tcPr>
            <w:vAlign w:val="center"/>
          </w:tcPr>
          <w:p w14:paraId="7CE5C6D2">
            <w:r>
              <w:t>0.00</w:t>
            </w:r>
          </w:p>
        </w:tc>
        <w:tc>
          <w:tcPr>
            <w:vAlign w:val="center"/>
          </w:tcPr>
          <w:p w14:paraId="20776053">
            <w:r>
              <w:t>0.00</w:t>
            </w:r>
          </w:p>
        </w:tc>
      </w:tr>
      <w:tr w14:paraId="05A26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301F163">
            <w:r>
              <w:t>21:00</w:t>
            </w:r>
          </w:p>
        </w:tc>
        <w:tc>
          <w:tcPr>
            <w:vAlign w:val="center"/>
          </w:tcPr>
          <w:p w14:paraId="7679E725">
            <w:r>
              <w:t>0.00</w:t>
            </w:r>
          </w:p>
        </w:tc>
        <w:tc>
          <w:tcPr>
            <w:vAlign w:val="center"/>
          </w:tcPr>
          <w:p w14:paraId="608275FD">
            <w:r>
              <w:t>0.00</w:t>
            </w:r>
          </w:p>
        </w:tc>
        <w:tc>
          <w:tcPr>
            <w:vAlign w:val="center"/>
          </w:tcPr>
          <w:p w14:paraId="76E6F12F">
            <w:r>
              <w:t>0.00</w:t>
            </w:r>
          </w:p>
        </w:tc>
        <w:tc>
          <w:tcPr>
            <w:vAlign w:val="center"/>
          </w:tcPr>
          <w:p w14:paraId="2A8A6A74">
            <w:r>
              <w:t>0.00</w:t>
            </w:r>
          </w:p>
        </w:tc>
        <w:tc>
          <w:tcPr>
            <w:vAlign w:val="center"/>
          </w:tcPr>
          <w:p w14:paraId="0438A83F">
            <w:r>
              <w:t>0.00</w:t>
            </w:r>
          </w:p>
        </w:tc>
      </w:tr>
      <w:tr w14:paraId="7DAEB5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BD0C6B3">
            <w:r>
              <w:t>22:00</w:t>
            </w:r>
          </w:p>
        </w:tc>
        <w:tc>
          <w:tcPr>
            <w:vAlign w:val="center"/>
          </w:tcPr>
          <w:p w14:paraId="24B2A63D">
            <w:r>
              <w:t>0.00</w:t>
            </w:r>
          </w:p>
        </w:tc>
        <w:tc>
          <w:tcPr>
            <w:vAlign w:val="center"/>
          </w:tcPr>
          <w:p w14:paraId="4DA1C8FA">
            <w:r>
              <w:t>0.00</w:t>
            </w:r>
          </w:p>
        </w:tc>
        <w:tc>
          <w:tcPr>
            <w:vAlign w:val="center"/>
          </w:tcPr>
          <w:p w14:paraId="058EEE2D">
            <w:r>
              <w:t>0.00</w:t>
            </w:r>
          </w:p>
        </w:tc>
        <w:tc>
          <w:tcPr>
            <w:vAlign w:val="center"/>
          </w:tcPr>
          <w:p w14:paraId="3F9C63E2">
            <w:r>
              <w:t>0.00</w:t>
            </w:r>
          </w:p>
        </w:tc>
        <w:tc>
          <w:tcPr>
            <w:vAlign w:val="center"/>
          </w:tcPr>
          <w:p w14:paraId="2C9864EA">
            <w:r>
              <w:t>0.00</w:t>
            </w:r>
          </w:p>
        </w:tc>
      </w:tr>
      <w:tr w14:paraId="172FB5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B23124F">
            <w:r>
              <w:t>23:00</w:t>
            </w:r>
          </w:p>
        </w:tc>
        <w:tc>
          <w:tcPr>
            <w:vAlign w:val="center"/>
          </w:tcPr>
          <w:p w14:paraId="1B10727E">
            <w:r>
              <w:t>0.00</w:t>
            </w:r>
          </w:p>
        </w:tc>
        <w:tc>
          <w:tcPr>
            <w:vAlign w:val="center"/>
          </w:tcPr>
          <w:p w14:paraId="370F3501">
            <w:r>
              <w:t>0.00</w:t>
            </w:r>
          </w:p>
        </w:tc>
        <w:tc>
          <w:tcPr>
            <w:vAlign w:val="center"/>
          </w:tcPr>
          <w:p w14:paraId="2EF46E39">
            <w:r>
              <w:t>0.00</w:t>
            </w:r>
          </w:p>
        </w:tc>
        <w:tc>
          <w:tcPr>
            <w:vAlign w:val="center"/>
          </w:tcPr>
          <w:p w14:paraId="6C6D4141">
            <w:r>
              <w:t>0.00</w:t>
            </w:r>
          </w:p>
        </w:tc>
        <w:tc>
          <w:tcPr>
            <w:vAlign w:val="center"/>
          </w:tcPr>
          <w:p w14:paraId="44BAF375">
            <w:r>
              <w:t>0.00</w:t>
            </w:r>
          </w:p>
        </w:tc>
      </w:tr>
    </w:tbl>
    <w:p w14:paraId="2AD957A6">
      <w:pPr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51" w:name="室外逐时辐射"/>
      <w:bookmarkEnd w:id="51"/>
    </w:p>
    <w:p w14:paraId="6F045178">
      <w:pPr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52" w:name="室外逐时辐射备注"/>
      <w:bookmarkEnd w:id="52"/>
      <w:r>
        <w:rPr>
          <w:rFonts w:hint="eastAsia" w:ascii="宋体" w:hAnsi="宋体"/>
          <w:b/>
          <w:color w:val="000000"/>
          <w:sz w:val="18"/>
          <w:szCs w:val="18"/>
        </w:rPr>
        <w:t>注：气象数据参考 广东-广州</w:t>
      </w:r>
    </w:p>
    <w:bookmarkEnd w:id="0"/>
    <w:p w14:paraId="13B66474">
      <w:pPr>
        <w:pStyle w:val="4"/>
      </w:pPr>
      <w:bookmarkStart w:id="53" w:name="_Toc18630"/>
      <w:bookmarkStart w:id="54" w:name="_Toc155690730"/>
      <w:r>
        <w:rPr>
          <w:rFonts w:hint="eastAsia"/>
        </w:rPr>
        <w:t>室内</w:t>
      </w:r>
      <w:r>
        <w:t>空气温度</w:t>
      </w:r>
      <w:bookmarkEnd w:id="53"/>
      <w:bookmarkEnd w:id="54"/>
    </w:p>
    <w:p w14:paraId="5738735B">
      <w:pPr>
        <w:rPr>
          <w:color w:val="000000"/>
          <w:szCs w:val="21"/>
        </w:rPr>
      </w:pPr>
      <w:bookmarkStart w:id="55" w:name="室内空气温度"/>
      <w:r>
        <w:t>根据《民用建筑热工设计规范》GB50176-2016第3.3.2条的规定取26摄氏度</w:t>
      </w:r>
      <w:bookmarkEnd w:id="55"/>
    </w:p>
    <w:p w14:paraId="2BAE5342">
      <w:pPr>
        <w:jc w:val="center"/>
      </w:pPr>
      <w:bookmarkStart w:id="56" w:name="自然通风室内温度表格"/>
      <w:bookmarkEnd w:id="56"/>
    </w:p>
    <w:p w14:paraId="59BCE5B7">
      <w:pPr>
        <w:pStyle w:val="2"/>
        <w:jc w:val="left"/>
      </w:pPr>
      <w:bookmarkStart w:id="57" w:name="_Toc23092"/>
      <w:r>
        <w:t>工程材料</w:t>
      </w:r>
      <w:bookmarkEnd w:id="57"/>
    </w:p>
    <w:tbl>
      <w:tblPr>
        <w:tblStyle w:val="19"/>
        <w:tblW w:w="983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23B150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2781E151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544D1AC">
            <w:pPr>
              <w:jc w:val="center"/>
            </w:pPr>
            <w:r>
              <w:t>导热系数</w:t>
            </w:r>
            <w:r>
              <w:br w:type="textWrapping"/>
            </w:r>
            <w:r>
              <w:t>λ</w:t>
            </w:r>
          </w:p>
        </w:tc>
        <w:tc>
          <w:tcPr>
            <w:shd w:val="clear" w:color="auto" w:fill="E6E6E6"/>
            <w:vAlign w:val="center"/>
          </w:tcPr>
          <w:p w14:paraId="60F8CA31">
            <w:pPr>
              <w:jc w:val="center"/>
            </w:pPr>
            <w:r>
              <w:t>蓄热系数</w:t>
            </w:r>
            <w:r>
              <w:br w:type="textWrapping"/>
            </w:r>
            <w:r>
              <w:t>S</w:t>
            </w:r>
          </w:p>
        </w:tc>
        <w:tc>
          <w:tcPr>
            <w:shd w:val="clear" w:color="auto" w:fill="E6E6E6"/>
            <w:vAlign w:val="center"/>
          </w:tcPr>
          <w:p w14:paraId="54D9D0B4">
            <w:pPr>
              <w:jc w:val="center"/>
            </w:pPr>
            <w:r>
              <w:t>密度</w:t>
            </w:r>
            <w:r>
              <w:br w:type="textWrapping"/>
            </w:r>
            <w:r>
              <w:t>ρ</w:t>
            </w:r>
          </w:p>
        </w:tc>
        <w:tc>
          <w:tcPr>
            <w:shd w:val="clear" w:color="auto" w:fill="E6E6E6"/>
            <w:vAlign w:val="center"/>
          </w:tcPr>
          <w:p w14:paraId="5BE7EF29">
            <w:pPr>
              <w:jc w:val="center"/>
            </w:pPr>
            <w:r>
              <w:t>比热容</w:t>
            </w:r>
            <w:r>
              <w:br w:type="textWrapping"/>
            </w:r>
            <w:r>
              <w:t>Cp</w:t>
            </w:r>
          </w:p>
        </w:tc>
        <w:tc>
          <w:tcPr>
            <w:shd w:val="clear" w:color="auto" w:fill="E6E6E6"/>
            <w:vAlign w:val="center"/>
          </w:tcPr>
          <w:p w14:paraId="560AC0CA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96A432B">
            <w:pPr>
              <w:jc w:val="center"/>
            </w:pPr>
            <w:r>
              <w:t>数据来源</w:t>
            </w:r>
          </w:p>
        </w:tc>
      </w:tr>
      <w:tr w14:paraId="413A8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347B568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C9797F3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EDAA3F3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18816F2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3CBB207B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710BBC6B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49AC4263">
            <w:pPr>
              <w:jc w:val="center"/>
            </w:pPr>
          </w:p>
        </w:tc>
      </w:tr>
      <w:tr w14:paraId="6238F9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8F4CD43">
            <w:r>
              <w:t>水泥砂浆</w:t>
            </w:r>
          </w:p>
        </w:tc>
        <w:tc>
          <w:tcPr>
            <w:vAlign w:val="center"/>
          </w:tcPr>
          <w:p w14:paraId="791AC09D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5F7EB9D1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2FDAC958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4C1D03F0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4389995B">
            <w:pPr>
              <w:jc w:val="right"/>
            </w:pPr>
            <w:r>
              <w:t>0.0210</w:t>
            </w:r>
          </w:p>
        </w:tc>
        <w:tc>
          <w:tcPr>
            <w:vAlign w:val="center"/>
          </w:tcPr>
          <w:p w14:paraId="10072224">
            <w:r>
              <w:rPr>
                <w:sz w:val="18"/>
                <w:szCs w:val="18"/>
              </w:rPr>
              <w:t>《民用建筑热工设计规范》GB50176-2016</w:t>
            </w:r>
          </w:p>
        </w:tc>
      </w:tr>
      <w:tr w14:paraId="1F8EA5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F7DFA86">
            <w:r>
              <w:t>钢筋混凝土</w:t>
            </w:r>
          </w:p>
        </w:tc>
        <w:tc>
          <w:tcPr>
            <w:vAlign w:val="center"/>
          </w:tcPr>
          <w:p w14:paraId="3F4D7CF9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24625F7E">
            <w:pPr>
              <w:jc w:val="right"/>
            </w:pPr>
            <w:r>
              <w:t>17.200</w:t>
            </w:r>
          </w:p>
        </w:tc>
        <w:tc>
          <w:tcPr>
            <w:vAlign w:val="center"/>
          </w:tcPr>
          <w:p w14:paraId="660BDC24">
            <w:pPr>
              <w:jc w:val="right"/>
            </w:pPr>
            <w:r>
              <w:t>2500.0</w:t>
            </w:r>
          </w:p>
        </w:tc>
        <w:tc>
          <w:tcPr>
            <w:vAlign w:val="center"/>
          </w:tcPr>
          <w:p w14:paraId="463B11FC">
            <w:pPr>
              <w:jc w:val="right"/>
            </w:pPr>
            <w:r>
              <w:t>920.0</w:t>
            </w:r>
          </w:p>
        </w:tc>
        <w:tc>
          <w:tcPr>
            <w:vAlign w:val="center"/>
          </w:tcPr>
          <w:p w14:paraId="71BCCA13">
            <w:pPr>
              <w:jc w:val="right"/>
            </w:pPr>
            <w:r>
              <w:t>0.0158</w:t>
            </w:r>
          </w:p>
        </w:tc>
        <w:tc>
          <w:tcPr>
            <w:vAlign w:val="center"/>
          </w:tcPr>
          <w:p w14:paraId="04573BD7">
            <w:r>
              <w:rPr>
                <w:sz w:val="18"/>
                <w:szCs w:val="18"/>
              </w:rPr>
              <w:t>《民用建筑热工设计规范》GB50176-2016</w:t>
            </w:r>
          </w:p>
        </w:tc>
      </w:tr>
      <w:tr w14:paraId="318482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8E194D2">
            <w:r>
              <w:t>加气混凝土、泡沫混凝土(ρ=700)（1）</w:t>
            </w:r>
          </w:p>
        </w:tc>
        <w:tc>
          <w:tcPr>
            <w:vAlign w:val="center"/>
          </w:tcPr>
          <w:p w14:paraId="6608E16D">
            <w:pPr>
              <w:jc w:val="right"/>
            </w:pPr>
            <w:r>
              <w:t>0.220</w:t>
            </w:r>
          </w:p>
        </w:tc>
        <w:tc>
          <w:tcPr>
            <w:vAlign w:val="center"/>
          </w:tcPr>
          <w:p w14:paraId="699BFB7D">
            <w:pPr>
              <w:jc w:val="right"/>
            </w:pPr>
            <w:r>
              <w:t>3.429</w:t>
            </w:r>
          </w:p>
        </w:tc>
        <w:tc>
          <w:tcPr>
            <w:vAlign w:val="center"/>
          </w:tcPr>
          <w:p w14:paraId="2711683E">
            <w:pPr>
              <w:jc w:val="right"/>
            </w:pPr>
            <w:r>
              <w:t>700.0</w:t>
            </w:r>
          </w:p>
        </w:tc>
        <w:tc>
          <w:tcPr>
            <w:vAlign w:val="center"/>
          </w:tcPr>
          <w:p w14:paraId="5D09833F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78455A41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368BB6D6">
            <w:pPr>
              <w:rPr>
                <w:sz w:val="18"/>
                <w:szCs w:val="18"/>
              </w:rPr>
            </w:pPr>
          </w:p>
        </w:tc>
      </w:tr>
      <w:tr w14:paraId="67171C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70EB4FB">
            <w:r>
              <w:t>卷材防水层</w:t>
            </w:r>
          </w:p>
        </w:tc>
        <w:tc>
          <w:tcPr>
            <w:vAlign w:val="center"/>
          </w:tcPr>
          <w:p w14:paraId="1FE8C97A">
            <w:pPr>
              <w:jc w:val="right"/>
            </w:pPr>
            <w:r>
              <w:t>0.170</w:t>
            </w:r>
          </w:p>
        </w:tc>
        <w:tc>
          <w:tcPr>
            <w:vAlign w:val="center"/>
          </w:tcPr>
          <w:p w14:paraId="2E6BB9FB">
            <w:pPr>
              <w:jc w:val="right"/>
            </w:pPr>
            <w:r>
              <w:t>3.302</w:t>
            </w:r>
          </w:p>
        </w:tc>
        <w:tc>
          <w:tcPr>
            <w:vAlign w:val="center"/>
          </w:tcPr>
          <w:p w14:paraId="1D141FDA">
            <w:pPr>
              <w:jc w:val="right"/>
            </w:pPr>
            <w:r>
              <w:t>600.0</w:t>
            </w:r>
          </w:p>
        </w:tc>
        <w:tc>
          <w:tcPr>
            <w:vAlign w:val="center"/>
          </w:tcPr>
          <w:p w14:paraId="56D548F3">
            <w:pPr>
              <w:jc w:val="right"/>
            </w:pPr>
            <w:r>
              <w:t>1470.0</w:t>
            </w:r>
          </w:p>
        </w:tc>
        <w:tc>
          <w:tcPr>
            <w:vAlign w:val="center"/>
          </w:tcPr>
          <w:p w14:paraId="35EE0EDA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00CB3185">
            <w:pPr>
              <w:rPr>
                <w:sz w:val="18"/>
                <w:szCs w:val="18"/>
              </w:rPr>
            </w:pPr>
          </w:p>
        </w:tc>
      </w:tr>
      <w:tr w14:paraId="4E8E5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40A6150">
            <w:r>
              <w:t>挤塑聚苯乙烯泡沫塑料</w:t>
            </w:r>
          </w:p>
        </w:tc>
        <w:tc>
          <w:tcPr>
            <w:vAlign w:val="center"/>
          </w:tcPr>
          <w:p w14:paraId="6A423676">
            <w:pPr>
              <w:jc w:val="right"/>
            </w:pPr>
            <w:r>
              <w:t>0.032</w:t>
            </w:r>
          </w:p>
        </w:tc>
        <w:tc>
          <w:tcPr>
            <w:vAlign w:val="center"/>
          </w:tcPr>
          <w:p w14:paraId="0C395B3C">
            <w:pPr>
              <w:jc w:val="right"/>
            </w:pPr>
            <w:r>
              <w:t>0.340</w:t>
            </w:r>
          </w:p>
        </w:tc>
        <w:tc>
          <w:tcPr>
            <w:vAlign w:val="center"/>
          </w:tcPr>
          <w:p w14:paraId="10D6B013">
            <w:pPr>
              <w:jc w:val="right"/>
            </w:pPr>
            <w:r>
              <w:t>35.0</w:t>
            </w:r>
          </w:p>
        </w:tc>
        <w:tc>
          <w:tcPr>
            <w:vAlign w:val="center"/>
          </w:tcPr>
          <w:p w14:paraId="2DED717C">
            <w:pPr>
              <w:jc w:val="right"/>
            </w:pPr>
            <w:r>
              <w:t>1380.0</w:t>
            </w:r>
          </w:p>
        </w:tc>
        <w:tc>
          <w:tcPr>
            <w:vAlign w:val="center"/>
          </w:tcPr>
          <w:p w14:paraId="46D8A4EA">
            <w:pPr>
              <w:jc w:val="right"/>
            </w:pPr>
            <w:r>
              <w:t>0.0162</w:t>
            </w:r>
          </w:p>
        </w:tc>
        <w:tc>
          <w:tcPr>
            <w:vAlign w:val="center"/>
          </w:tcPr>
          <w:p w14:paraId="603B92E0">
            <w:pPr>
              <w:rPr>
                <w:sz w:val="18"/>
                <w:szCs w:val="18"/>
              </w:rPr>
            </w:pPr>
          </w:p>
        </w:tc>
      </w:tr>
      <w:tr w14:paraId="156D65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AB8EAA3">
            <w:r>
              <w:t>细石混凝土（双向配筋）</w:t>
            </w:r>
          </w:p>
        </w:tc>
        <w:tc>
          <w:tcPr>
            <w:vAlign w:val="center"/>
          </w:tcPr>
          <w:p w14:paraId="274D87EF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3D1D4533">
            <w:pPr>
              <w:jc w:val="right"/>
            </w:pPr>
            <w:r>
              <w:t>17.060</w:t>
            </w:r>
          </w:p>
        </w:tc>
        <w:tc>
          <w:tcPr>
            <w:vAlign w:val="center"/>
          </w:tcPr>
          <w:p w14:paraId="465E7ABC">
            <w:pPr>
              <w:jc w:val="right"/>
            </w:pPr>
            <w:r>
              <w:t>2500.0</w:t>
            </w:r>
          </w:p>
        </w:tc>
        <w:tc>
          <w:tcPr>
            <w:vAlign w:val="center"/>
          </w:tcPr>
          <w:p w14:paraId="0F6DDD26">
            <w:pPr>
              <w:jc w:val="right"/>
            </w:pPr>
            <w:r>
              <w:t>920.0</w:t>
            </w:r>
          </w:p>
        </w:tc>
        <w:tc>
          <w:tcPr>
            <w:vAlign w:val="center"/>
          </w:tcPr>
          <w:p w14:paraId="21CC557F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68337CBD">
            <w:pPr>
              <w:rPr>
                <w:sz w:val="18"/>
                <w:szCs w:val="18"/>
              </w:rPr>
            </w:pPr>
          </w:p>
        </w:tc>
      </w:tr>
      <w:tr w14:paraId="4B4E99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CAA5FE1">
            <w:r>
              <w:t>加气混凝土砌块（b07级）</w:t>
            </w:r>
          </w:p>
        </w:tc>
        <w:tc>
          <w:tcPr>
            <w:vAlign w:val="center"/>
          </w:tcPr>
          <w:p w14:paraId="58430F0F">
            <w:pPr>
              <w:jc w:val="right"/>
            </w:pPr>
            <w:r>
              <w:t>0.180</w:t>
            </w:r>
          </w:p>
        </w:tc>
        <w:tc>
          <w:tcPr>
            <w:vAlign w:val="center"/>
          </w:tcPr>
          <w:p w14:paraId="7F436990">
            <w:pPr>
              <w:jc w:val="right"/>
            </w:pPr>
            <w:r>
              <w:t>3.429</w:t>
            </w:r>
          </w:p>
        </w:tc>
        <w:tc>
          <w:tcPr>
            <w:vAlign w:val="center"/>
          </w:tcPr>
          <w:p w14:paraId="2D3B457E">
            <w:pPr>
              <w:jc w:val="right"/>
            </w:pPr>
            <w:r>
              <w:t>700.0</w:t>
            </w:r>
          </w:p>
        </w:tc>
        <w:tc>
          <w:tcPr>
            <w:vAlign w:val="center"/>
          </w:tcPr>
          <w:p w14:paraId="3FA036DB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467C8670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1FAAC392">
            <w:pPr>
              <w:rPr>
                <w:sz w:val="18"/>
                <w:szCs w:val="18"/>
              </w:rPr>
            </w:pPr>
          </w:p>
        </w:tc>
      </w:tr>
      <w:tr w14:paraId="74052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6BA8321">
            <w:r>
              <w:t>抗裂钢丝网水泥砂浆</w:t>
            </w:r>
          </w:p>
        </w:tc>
        <w:tc>
          <w:tcPr>
            <w:vAlign w:val="center"/>
          </w:tcPr>
          <w:p w14:paraId="124FA53C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19721C5F">
            <w:pPr>
              <w:jc w:val="right"/>
            </w:pPr>
            <w:r>
              <w:t>11.360</w:t>
            </w:r>
          </w:p>
        </w:tc>
        <w:tc>
          <w:tcPr>
            <w:vAlign w:val="center"/>
          </w:tcPr>
          <w:p w14:paraId="74E267DD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78989749">
            <w:pPr>
              <w:jc w:val="right"/>
            </w:pPr>
            <w:r>
              <w:t>1060.0</w:t>
            </w:r>
          </w:p>
        </w:tc>
        <w:tc>
          <w:tcPr>
            <w:vAlign w:val="center"/>
          </w:tcPr>
          <w:p w14:paraId="15D5D712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159B72E4">
            <w:pPr>
              <w:rPr>
                <w:sz w:val="18"/>
                <w:szCs w:val="18"/>
              </w:rPr>
            </w:pPr>
          </w:p>
        </w:tc>
      </w:tr>
      <w:tr w14:paraId="79847B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B73A185">
            <w:r>
              <w:t>聚合物水泥砂浆</w:t>
            </w:r>
          </w:p>
        </w:tc>
        <w:tc>
          <w:tcPr>
            <w:vAlign w:val="center"/>
          </w:tcPr>
          <w:p w14:paraId="29B11812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4FBA4908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246A5C10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794B0165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1ADE3219">
            <w:pPr>
              <w:jc w:val="right"/>
            </w:pPr>
            <w:r>
              <w:t>0.0210</w:t>
            </w:r>
          </w:p>
        </w:tc>
        <w:tc>
          <w:tcPr>
            <w:vAlign w:val="center"/>
          </w:tcPr>
          <w:p w14:paraId="3AFAD016">
            <w:pPr>
              <w:rPr>
                <w:sz w:val="18"/>
                <w:szCs w:val="18"/>
              </w:rPr>
            </w:pPr>
          </w:p>
        </w:tc>
      </w:tr>
    </w:tbl>
    <w:p w14:paraId="7C5A6CC5">
      <w:pPr>
        <w:pStyle w:val="2"/>
        <w:jc w:val="left"/>
      </w:pPr>
      <w:bookmarkStart w:id="58" w:name="_Toc22061"/>
      <w:r>
        <w:t>工程构造</w:t>
      </w:r>
      <w:bookmarkEnd w:id="58"/>
    </w:p>
    <w:p w14:paraId="58239123">
      <w:pPr>
        <w:pStyle w:val="4"/>
        <w:jc w:val="left"/>
      </w:pPr>
      <w:bookmarkStart w:id="59" w:name="_Toc28266"/>
      <w:r>
        <w:t>屋顶构造</w:t>
      </w:r>
      <w:bookmarkEnd w:id="59"/>
    </w:p>
    <w:p w14:paraId="0B0AD9CF">
      <w:pPr>
        <w:pStyle w:val="5"/>
        <w:jc w:val="left"/>
      </w:pPr>
      <w:r>
        <w:t>屋顶构造一</w:t>
      </w:r>
    </w:p>
    <w:tbl>
      <w:tblPr>
        <w:tblStyle w:val="19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2D0F19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45EFE08A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75B02322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5A2E8EF2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48376539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6F90CC2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50E809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04A44F2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756C925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C3B2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752CB15B"/>
        </w:tc>
        <w:tc>
          <w:tcPr>
            <w:shd w:val="clear" w:color="auto" w:fill="E6E6E6"/>
            <w:vAlign w:val="center"/>
          </w:tcPr>
          <w:p w14:paraId="20DD4995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9494E81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80A64FB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3920336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F35A06D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3C3B7BD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ED6C541">
            <w:r>
              <w:t>D=R*S</w:t>
            </w:r>
          </w:p>
        </w:tc>
      </w:tr>
      <w:tr w14:paraId="76E132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8A29012">
            <w:r>
              <w:t>细石混凝土（双向配筋）</w:t>
            </w:r>
          </w:p>
        </w:tc>
        <w:tc>
          <w:tcPr>
            <w:vAlign w:val="center"/>
          </w:tcPr>
          <w:p w14:paraId="25D05829">
            <w:r>
              <w:t>50</w:t>
            </w:r>
          </w:p>
        </w:tc>
        <w:tc>
          <w:tcPr>
            <w:vAlign w:val="center"/>
          </w:tcPr>
          <w:p w14:paraId="22D1DB9A">
            <w:r>
              <w:t>12.5</w:t>
            </w:r>
          </w:p>
        </w:tc>
        <w:tc>
          <w:tcPr>
            <w:vAlign w:val="center"/>
          </w:tcPr>
          <w:p w14:paraId="28DD2B3A">
            <w:r>
              <w:t>1.740</w:t>
            </w:r>
          </w:p>
        </w:tc>
        <w:tc>
          <w:tcPr>
            <w:vAlign w:val="center"/>
          </w:tcPr>
          <w:p w14:paraId="7062423C">
            <w:r>
              <w:t>17.060</w:t>
            </w:r>
          </w:p>
        </w:tc>
        <w:tc>
          <w:tcPr>
            <w:vAlign w:val="center"/>
          </w:tcPr>
          <w:p w14:paraId="15FF1C96">
            <w:r>
              <w:t>1.00</w:t>
            </w:r>
          </w:p>
        </w:tc>
        <w:tc>
          <w:tcPr>
            <w:vAlign w:val="center"/>
          </w:tcPr>
          <w:p w14:paraId="12ECEA60">
            <w:r>
              <w:t>0.029</w:t>
            </w:r>
          </w:p>
        </w:tc>
        <w:tc>
          <w:tcPr>
            <w:vAlign w:val="center"/>
          </w:tcPr>
          <w:p w14:paraId="5F05B1E8">
            <w:r>
              <w:t>0.490</w:t>
            </w:r>
          </w:p>
        </w:tc>
      </w:tr>
      <w:tr w14:paraId="5B1AC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FA4DA2D">
            <w:r>
              <w:t>挤塑聚苯乙烯泡沫塑料</w:t>
            </w:r>
          </w:p>
        </w:tc>
        <w:tc>
          <w:tcPr>
            <w:vAlign w:val="center"/>
          </w:tcPr>
          <w:p w14:paraId="2B3B8C5F">
            <w:r>
              <w:t>56</w:t>
            </w:r>
          </w:p>
        </w:tc>
        <w:tc>
          <w:tcPr>
            <w:vAlign w:val="center"/>
          </w:tcPr>
          <w:p w14:paraId="143C7570">
            <w:r>
              <w:t>11.2</w:t>
            </w:r>
          </w:p>
        </w:tc>
        <w:tc>
          <w:tcPr>
            <w:vAlign w:val="center"/>
          </w:tcPr>
          <w:p w14:paraId="138F89DD">
            <w:r>
              <w:t>0.032</w:t>
            </w:r>
          </w:p>
        </w:tc>
        <w:tc>
          <w:tcPr>
            <w:vAlign w:val="center"/>
          </w:tcPr>
          <w:p w14:paraId="6570A425">
            <w:r>
              <w:t>0.340</w:t>
            </w:r>
          </w:p>
        </w:tc>
        <w:tc>
          <w:tcPr>
            <w:vAlign w:val="center"/>
          </w:tcPr>
          <w:p w14:paraId="227EE7F6">
            <w:r>
              <w:t>1.20</w:t>
            </w:r>
          </w:p>
        </w:tc>
        <w:tc>
          <w:tcPr>
            <w:vAlign w:val="center"/>
          </w:tcPr>
          <w:p w14:paraId="7CF41A7F">
            <w:r>
              <w:t>1.458</w:t>
            </w:r>
          </w:p>
        </w:tc>
        <w:tc>
          <w:tcPr>
            <w:vAlign w:val="center"/>
          </w:tcPr>
          <w:p w14:paraId="7AF6649E">
            <w:r>
              <w:t>0.595</w:t>
            </w:r>
          </w:p>
        </w:tc>
      </w:tr>
      <w:tr w14:paraId="5832A7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4FBCF29">
            <w:r>
              <w:t>卷材防水层</w:t>
            </w:r>
          </w:p>
        </w:tc>
        <w:tc>
          <w:tcPr>
            <w:vAlign w:val="center"/>
          </w:tcPr>
          <w:p w14:paraId="38FE2DED">
            <w:r>
              <w:t>8</w:t>
            </w:r>
          </w:p>
        </w:tc>
        <w:tc>
          <w:tcPr>
            <w:vAlign w:val="center"/>
          </w:tcPr>
          <w:p w14:paraId="4EF279D6">
            <w:r>
              <w:t>4.0</w:t>
            </w:r>
          </w:p>
        </w:tc>
        <w:tc>
          <w:tcPr>
            <w:vAlign w:val="center"/>
          </w:tcPr>
          <w:p w14:paraId="5A27D64D">
            <w:r>
              <w:t>0.170</w:t>
            </w:r>
          </w:p>
        </w:tc>
        <w:tc>
          <w:tcPr>
            <w:vAlign w:val="center"/>
          </w:tcPr>
          <w:p w14:paraId="300BBA22">
            <w:r>
              <w:t>3.302</w:t>
            </w:r>
          </w:p>
        </w:tc>
        <w:tc>
          <w:tcPr>
            <w:vAlign w:val="center"/>
          </w:tcPr>
          <w:p w14:paraId="16C4A8A8">
            <w:r>
              <w:t>1.00</w:t>
            </w:r>
          </w:p>
        </w:tc>
        <w:tc>
          <w:tcPr>
            <w:vAlign w:val="center"/>
          </w:tcPr>
          <w:p w14:paraId="32225124">
            <w:r>
              <w:t>0.047</w:t>
            </w:r>
          </w:p>
        </w:tc>
        <w:tc>
          <w:tcPr>
            <w:vAlign w:val="center"/>
          </w:tcPr>
          <w:p w14:paraId="02A44FC4">
            <w:r>
              <w:t>0.155</w:t>
            </w:r>
          </w:p>
        </w:tc>
      </w:tr>
      <w:tr w14:paraId="0FE4E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386B847">
            <w:r>
              <w:t>水泥砂浆</w:t>
            </w:r>
          </w:p>
        </w:tc>
        <w:tc>
          <w:tcPr>
            <w:vAlign w:val="center"/>
          </w:tcPr>
          <w:p w14:paraId="36C6E597">
            <w:r>
              <w:t>20</w:t>
            </w:r>
          </w:p>
        </w:tc>
        <w:tc>
          <w:tcPr>
            <w:vAlign w:val="center"/>
          </w:tcPr>
          <w:p w14:paraId="39579C85">
            <w:r>
              <w:t>10.0</w:t>
            </w:r>
          </w:p>
        </w:tc>
        <w:tc>
          <w:tcPr>
            <w:vAlign w:val="center"/>
          </w:tcPr>
          <w:p w14:paraId="527EEDF5">
            <w:r>
              <w:t>0.930</w:t>
            </w:r>
          </w:p>
        </w:tc>
        <w:tc>
          <w:tcPr>
            <w:vAlign w:val="center"/>
          </w:tcPr>
          <w:p w14:paraId="1A626D12">
            <w:r>
              <w:t>11.370</w:t>
            </w:r>
          </w:p>
        </w:tc>
        <w:tc>
          <w:tcPr>
            <w:vAlign w:val="center"/>
          </w:tcPr>
          <w:p w14:paraId="2C66F92F">
            <w:r>
              <w:t>1.00</w:t>
            </w:r>
          </w:p>
        </w:tc>
        <w:tc>
          <w:tcPr>
            <w:vAlign w:val="center"/>
          </w:tcPr>
          <w:p w14:paraId="281DF220">
            <w:r>
              <w:t>0.022</w:t>
            </w:r>
          </w:p>
        </w:tc>
        <w:tc>
          <w:tcPr>
            <w:vAlign w:val="center"/>
          </w:tcPr>
          <w:p w14:paraId="3E1E54EB">
            <w:r>
              <w:t>0.245</w:t>
            </w:r>
          </w:p>
        </w:tc>
      </w:tr>
      <w:tr w14:paraId="3A496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A34EB53">
            <w:r>
              <w:t>加气混凝土、泡沫混凝土(ρ=700)（1）</w:t>
            </w:r>
          </w:p>
        </w:tc>
        <w:tc>
          <w:tcPr>
            <w:vAlign w:val="center"/>
          </w:tcPr>
          <w:p w14:paraId="37484AEA">
            <w:r>
              <w:t>20</w:t>
            </w:r>
          </w:p>
        </w:tc>
        <w:tc>
          <w:tcPr>
            <w:vAlign w:val="center"/>
          </w:tcPr>
          <w:p w14:paraId="04A9CEB6">
            <w:r>
              <w:t>6.7</w:t>
            </w:r>
          </w:p>
        </w:tc>
        <w:tc>
          <w:tcPr>
            <w:vAlign w:val="center"/>
          </w:tcPr>
          <w:p w14:paraId="7864BF5E">
            <w:r>
              <w:t>0.220</w:t>
            </w:r>
          </w:p>
        </w:tc>
        <w:tc>
          <w:tcPr>
            <w:vAlign w:val="center"/>
          </w:tcPr>
          <w:p w14:paraId="7C3FEA05">
            <w:r>
              <w:t>3.429</w:t>
            </w:r>
          </w:p>
        </w:tc>
        <w:tc>
          <w:tcPr>
            <w:vAlign w:val="center"/>
          </w:tcPr>
          <w:p w14:paraId="7E4CE4A0">
            <w:r>
              <w:t>1.60</w:t>
            </w:r>
          </w:p>
        </w:tc>
        <w:tc>
          <w:tcPr>
            <w:vAlign w:val="center"/>
          </w:tcPr>
          <w:p w14:paraId="1F8B5657">
            <w:r>
              <w:t>0.057</w:t>
            </w:r>
          </w:p>
        </w:tc>
        <w:tc>
          <w:tcPr>
            <w:vAlign w:val="center"/>
          </w:tcPr>
          <w:p w14:paraId="2725DF9C">
            <w:r>
              <w:t>0.312</w:t>
            </w:r>
          </w:p>
        </w:tc>
      </w:tr>
      <w:tr w14:paraId="7C86CF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08E7457">
            <w:r>
              <w:t>钢筋混凝土</w:t>
            </w:r>
          </w:p>
        </w:tc>
        <w:tc>
          <w:tcPr>
            <w:vAlign w:val="center"/>
          </w:tcPr>
          <w:p w14:paraId="2D80EA06">
            <w:r>
              <w:t>100</w:t>
            </w:r>
          </w:p>
        </w:tc>
        <w:tc>
          <w:tcPr>
            <w:vAlign w:val="center"/>
          </w:tcPr>
          <w:p w14:paraId="48076952">
            <w:r>
              <w:t>12.5</w:t>
            </w:r>
          </w:p>
        </w:tc>
        <w:tc>
          <w:tcPr>
            <w:vAlign w:val="center"/>
          </w:tcPr>
          <w:p w14:paraId="77C29F55">
            <w:r>
              <w:t>1.740</w:t>
            </w:r>
          </w:p>
        </w:tc>
        <w:tc>
          <w:tcPr>
            <w:vAlign w:val="center"/>
          </w:tcPr>
          <w:p w14:paraId="4CC45FDC">
            <w:r>
              <w:t>17.200</w:t>
            </w:r>
          </w:p>
        </w:tc>
        <w:tc>
          <w:tcPr>
            <w:vAlign w:val="center"/>
          </w:tcPr>
          <w:p w14:paraId="7877AB2E">
            <w:r>
              <w:t>1.00</w:t>
            </w:r>
          </w:p>
        </w:tc>
        <w:tc>
          <w:tcPr>
            <w:vAlign w:val="center"/>
          </w:tcPr>
          <w:p w14:paraId="135CE773">
            <w:r>
              <w:t>0.057</w:t>
            </w:r>
          </w:p>
        </w:tc>
        <w:tc>
          <w:tcPr>
            <w:vAlign w:val="center"/>
          </w:tcPr>
          <w:p w14:paraId="1C646298">
            <w:r>
              <w:t>0.989</w:t>
            </w:r>
          </w:p>
        </w:tc>
      </w:tr>
      <w:tr w14:paraId="469F45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7D7C104">
            <w:r>
              <w:t>各层之和∑</w:t>
            </w:r>
          </w:p>
        </w:tc>
        <w:tc>
          <w:tcPr>
            <w:vAlign w:val="center"/>
          </w:tcPr>
          <w:p w14:paraId="4AAE3189">
            <w:r>
              <w:t>254</w:t>
            </w:r>
          </w:p>
        </w:tc>
        <w:tc>
          <w:tcPr>
            <w:vAlign w:val="center"/>
          </w:tcPr>
          <w:p w14:paraId="7A46F3A8">
            <w:r>
              <w:t>－</w:t>
            </w:r>
          </w:p>
        </w:tc>
        <w:tc>
          <w:tcPr>
            <w:vAlign w:val="center"/>
          </w:tcPr>
          <w:p w14:paraId="0F72139B">
            <w:r>
              <w:t>－</w:t>
            </w:r>
          </w:p>
        </w:tc>
        <w:tc>
          <w:tcPr>
            <w:vAlign w:val="center"/>
          </w:tcPr>
          <w:p w14:paraId="0003D450">
            <w:r>
              <w:t>－</w:t>
            </w:r>
          </w:p>
        </w:tc>
        <w:tc>
          <w:tcPr>
            <w:vAlign w:val="center"/>
          </w:tcPr>
          <w:p w14:paraId="57B155FC">
            <w:r>
              <w:t>－</w:t>
            </w:r>
          </w:p>
        </w:tc>
        <w:tc>
          <w:tcPr>
            <w:vAlign w:val="center"/>
          </w:tcPr>
          <w:p w14:paraId="05A37C31">
            <w:r>
              <w:t>1.670</w:t>
            </w:r>
          </w:p>
        </w:tc>
        <w:tc>
          <w:tcPr>
            <w:vAlign w:val="center"/>
          </w:tcPr>
          <w:p w14:paraId="2CAE98DA">
            <w:r>
              <w:t>2.785</w:t>
            </w:r>
          </w:p>
        </w:tc>
      </w:tr>
      <w:tr w14:paraId="7F6DD3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8C813B1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6CE264AD">
            <w:pPr>
              <w:jc w:val="center"/>
            </w:pPr>
            <w:r>
              <w:t>5.0</w:t>
            </w:r>
          </w:p>
        </w:tc>
      </w:tr>
      <w:tr w14:paraId="4075A9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8E1F587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5F19760D">
            <w:pPr>
              <w:jc w:val="center"/>
            </w:pPr>
            <w:r>
              <w:t>0.74</w:t>
            </w:r>
          </w:p>
        </w:tc>
      </w:tr>
      <w:tr w14:paraId="4938AB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4CFD90B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1150A6A5">
            <w:pPr>
              <w:jc w:val="center"/>
            </w:pPr>
            <w:r>
              <w:t>0.55</w:t>
            </w:r>
          </w:p>
        </w:tc>
      </w:tr>
      <w:tr w14:paraId="0AC32F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FC19A10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60E66445">
            <w:pPr>
              <w:jc w:val="center"/>
            </w:pPr>
            <w:r>
              <w:t>重质围护结构</w:t>
            </w:r>
          </w:p>
        </w:tc>
      </w:tr>
    </w:tbl>
    <w:p w14:paraId="4965C515">
      <w:pPr>
        <w:pStyle w:val="6"/>
        <w:jc w:val="left"/>
      </w:pPr>
      <w:r>
        <w:t>空调房间：逐时温度</w:t>
      </w:r>
    </w:p>
    <w:p w14:paraId="64B6B14A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4A337"/>
    <w:p w14:paraId="11557F42"/>
    <w:tbl>
      <w:tblPr>
        <w:tblStyle w:val="19"/>
        <w:tblW w:w="93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133551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31D56D5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6DDF82B9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68BDABE7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100A416E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6B38BCC9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00A183FB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69D59350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7E11B3CC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2A686A36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6B673753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443776F5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65FABFA2">
            <w:pPr>
              <w:jc w:val="center"/>
            </w:pPr>
            <w:r>
              <w:t>11:00</w:t>
            </w:r>
          </w:p>
        </w:tc>
      </w:tr>
      <w:tr w14:paraId="177553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9729789">
            <w:r>
              <w:t>27.35</w:t>
            </w:r>
          </w:p>
        </w:tc>
        <w:tc>
          <w:tcPr>
            <w:vAlign w:val="center"/>
          </w:tcPr>
          <w:p w14:paraId="64A2BD51">
            <w:r>
              <w:t>27.29</w:t>
            </w:r>
          </w:p>
        </w:tc>
        <w:tc>
          <w:tcPr>
            <w:vAlign w:val="center"/>
          </w:tcPr>
          <w:p w14:paraId="60AF572E">
            <w:r>
              <w:t>27.21</w:t>
            </w:r>
          </w:p>
        </w:tc>
        <w:tc>
          <w:tcPr>
            <w:vAlign w:val="center"/>
          </w:tcPr>
          <w:p w14:paraId="2CA7CC37">
            <w:r>
              <w:t>27.14</w:t>
            </w:r>
          </w:p>
        </w:tc>
        <w:tc>
          <w:tcPr>
            <w:vAlign w:val="center"/>
          </w:tcPr>
          <w:p w14:paraId="32649254">
            <w:r>
              <w:t>27.07</w:t>
            </w:r>
          </w:p>
        </w:tc>
        <w:tc>
          <w:tcPr>
            <w:vAlign w:val="center"/>
          </w:tcPr>
          <w:p w14:paraId="5CA4AF9C">
            <w:r>
              <w:t>27.00</w:t>
            </w:r>
          </w:p>
        </w:tc>
        <w:tc>
          <w:tcPr>
            <w:vAlign w:val="center"/>
          </w:tcPr>
          <w:p w14:paraId="252055FA">
            <w:r>
              <w:t>26.93</w:t>
            </w:r>
          </w:p>
        </w:tc>
        <w:tc>
          <w:tcPr>
            <w:vAlign w:val="center"/>
          </w:tcPr>
          <w:p w14:paraId="213CC297">
            <w:r>
              <w:t>26.87</w:t>
            </w:r>
          </w:p>
        </w:tc>
        <w:tc>
          <w:tcPr>
            <w:vAlign w:val="center"/>
          </w:tcPr>
          <w:p w14:paraId="2DD45BBB">
            <w:r>
              <w:t>26.81</w:t>
            </w:r>
          </w:p>
        </w:tc>
        <w:tc>
          <w:tcPr>
            <w:vAlign w:val="center"/>
          </w:tcPr>
          <w:p w14:paraId="19D11752">
            <w:r>
              <w:t>26.76</w:t>
            </w:r>
          </w:p>
        </w:tc>
        <w:tc>
          <w:tcPr>
            <w:vAlign w:val="center"/>
          </w:tcPr>
          <w:p w14:paraId="73B5AE87">
            <w:r>
              <w:t>26.74</w:t>
            </w:r>
          </w:p>
        </w:tc>
        <w:tc>
          <w:tcPr>
            <w:vAlign w:val="center"/>
          </w:tcPr>
          <w:p w14:paraId="29B08D7B">
            <w:r>
              <w:t>26.74</w:t>
            </w:r>
          </w:p>
        </w:tc>
      </w:tr>
      <w:tr w14:paraId="754865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82F29FF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723733BA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35600B61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5E0B50F3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4AA07E48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7B219894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2FE72E33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10611D2C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7DA7E83B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457FE703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0885E8F8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3CF538BE">
            <w:r>
              <w:t>23:00</w:t>
            </w:r>
          </w:p>
        </w:tc>
      </w:tr>
      <w:tr w14:paraId="63405A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7B34EBC">
            <w:r>
              <w:t>26.77</w:t>
            </w:r>
          </w:p>
        </w:tc>
        <w:tc>
          <w:tcPr>
            <w:vAlign w:val="center"/>
          </w:tcPr>
          <w:p w14:paraId="744C96D5">
            <w:r>
              <w:t>26.83</w:t>
            </w:r>
          </w:p>
        </w:tc>
        <w:tc>
          <w:tcPr>
            <w:vAlign w:val="center"/>
          </w:tcPr>
          <w:p w14:paraId="7B2DE1CD">
            <w:r>
              <w:t>26.92</w:t>
            </w:r>
          </w:p>
        </w:tc>
        <w:tc>
          <w:tcPr>
            <w:vAlign w:val="center"/>
          </w:tcPr>
          <w:p w14:paraId="173C87A3">
            <w:r>
              <w:t>27.02</w:t>
            </w:r>
          </w:p>
        </w:tc>
        <w:tc>
          <w:tcPr>
            <w:vAlign w:val="center"/>
          </w:tcPr>
          <w:p w14:paraId="2FF497E7">
            <w:r>
              <w:t>27.13</w:t>
            </w:r>
          </w:p>
        </w:tc>
        <w:tc>
          <w:tcPr>
            <w:vAlign w:val="center"/>
          </w:tcPr>
          <w:p w14:paraId="39AF51DC">
            <w:r>
              <w:t>27.24</w:t>
            </w:r>
          </w:p>
        </w:tc>
        <w:tc>
          <w:tcPr>
            <w:vAlign w:val="center"/>
          </w:tcPr>
          <w:p w14:paraId="1C372774">
            <w:r>
              <w:t>27.34</w:t>
            </w:r>
          </w:p>
        </w:tc>
        <w:tc>
          <w:tcPr>
            <w:vAlign w:val="center"/>
          </w:tcPr>
          <w:p w14:paraId="37FDB156">
            <w:r>
              <w:t>27.42</w:t>
            </w:r>
          </w:p>
        </w:tc>
        <w:tc>
          <w:tcPr>
            <w:vAlign w:val="center"/>
          </w:tcPr>
          <w:p w14:paraId="1B924813">
            <w:r>
              <w:t>27.46</w:t>
            </w:r>
          </w:p>
        </w:tc>
        <w:tc>
          <w:tcPr>
            <w:vAlign w:val="center"/>
          </w:tcPr>
          <w:p w14:paraId="7729A42D">
            <w:r>
              <w:rPr>
                <w:color w:val="3333CC"/>
              </w:rPr>
              <w:t>27.48</w:t>
            </w:r>
          </w:p>
        </w:tc>
        <w:tc>
          <w:tcPr>
            <w:vAlign w:val="center"/>
          </w:tcPr>
          <w:p w14:paraId="0E1537B6">
            <w:r>
              <w:t>27.46</w:t>
            </w:r>
          </w:p>
        </w:tc>
        <w:tc>
          <w:tcPr>
            <w:vAlign w:val="center"/>
          </w:tcPr>
          <w:p w14:paraId="48CD762B">
            <w:r>
              <w:t>27.41</w:t>
            </w:r>
          </w:p>
        </w:tc>
      </w:tr>
    </w:tbl>
    <w:p w14:paraId="00148B7D">
      <w:pPr>
        <w:pStyle w:val="4"/>
      </w:pPr>
      <w:bookmarkStart w:id="60" w:name="_Toc27240"/>
      <w:r>
        <w:t>外墙（填充墙）构造</w:t>
      </w:r>
      <w:bookmarkEnd w:id="60"/>
    </w:p>
    <w:p w14:paraId="5C7C0634">
      <w:pPr>
        <w:pStyle w:val="5"/>
      </w:pPr>
      <w:r>
        <w:t>外墙构造一</w:t>
      </w:r>
    </w:p>
    <w:tbl>
      <w:tblPr>
        <w:tblStyle w:val="19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70ECEC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4DF2F5CD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0D6DBC67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1CC1121A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54D0643C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43DE71D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D3BCB88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573BC20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18D739C1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6259C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7D55C4E4"/>
        </w:tc>
        <w:tc>
          <w:tcPr>
            <w:shd w:val="clear" w:color="auto" w:fill="E6E6E6"/>
            <w:vAlign w:val="center"/>
          </w:tcPr>
          <w:p w14:paraId="13084637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C1C3D85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DA83DB4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264AB4D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9614F0B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A66D4C3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BF5A22A">
            <w:r>
              <w:t>D=R*S</w:t>
            </w:r>
          </w:p>
        </w:tc>
      </w:tr>
      <w:tr w14:paraId="48757E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9816429">
            <w:r>
              <w:t>聚合物水泥砂浆</w:t>
            </w:r>
          </w:p>
        </w:tc>
        <w:tc>
          <w:tcPr>
            <w:vAlign w:val="center"/>
          </w:tcPr>
          <w:p w14:paraId="58201696">
            <w:r>
              <w:t>8</w:t>
            </w:r>
          </w:p>
        </w:tc>
        <w:tc>
          <w:tcPr>
            <w:vAlign w:val="center"/>
          </w:tcPr>
          <w:p w14:paraId="631328BD">
            <w:r>
              <w:t>8.0</w:t>
            </w:r>
          </w:p>
        </w:tc>
        <w:tc>
          <w:tcPr>
            <w:vAlign w:val="center"/>
          </w:tcPr>
          <w:p w14:paraId="71222D85">
            <w:r>
              <w:t>0.930</w:t>
            </w:r>
          </w:p>
        </w:tc>
        <w:tc>
          <w:tcPr>
            <w:vAlign w:val="center"/>
          </w:tcPr>
          <w:p w14:paraId="04EAB0AD">
            <w:r>
              <w:t>11.370</w:t>
            </w:r>
          </w:p>
        </w:tc>
        <w:tc>
          <w:tcPr>
            <w:vAlign w:val="center"/>
          </w:tcPr>
          <w:p w14:paraId="414C21E3">
            <w:r>
              <w:t>1.00</w:t>
            </w:r>
          </w:p>
        </w:tc>
        <w:tc>
          <w:tcPr>
            <w:vAlign w:val="center"/>
          </w:tcPr>
          <w:p w14:paraId="28E10471">
            <w:r>
              <w:t>0.009</w:t>
            </w:r>
          </w:p>
        </w:tc>
        <w:tc>
          <w:tcPr>
            <w:vAlign w:val="center"/>
          </w:tcPr>
          <w:p w14:paraId="246269C5">
            <w:r>
              <w:t>0.098</w:t>
            </w:r>
          </w:p>
        </w:tc>
      </w:tr>
      <w:tr w14:paraId="389898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C65C6AC">
            <w:r>
              <w:t>抗裂钢丝网水泥砂浆</w:t>
            </w:r>
          </w:p>
        </w:tc>
        <w:tc>
          <w:tcPr>
            <w:vAlign w:val="center"/>
          </w:tcPr>
          <w:p w14:paraId="663FECF6">
            <w:r>
              <w:t>12</w:t>
            </w:r>
          </w:p>
        </w:tc>
        <w:tc>
          <w:tcPr>
            <w:vAlign w:val="center"/>
          </w:tcPr>
          <w:p w14:paraId="385DEED8">
            <w:r>
              <w:t>6.0</w:t>
            </w:r>
          </w:p>
        </w:tc>
        <w:tc>
          <w:tcPr>
            <w:vAlign w:val="center"/>
          </w:tcPr>
          <w:p w14:paraId="19CDD916">
            <w:r>
              <w:t>0.930</w:t>
            </w:r>
          </w:p>
        </w:tc>
        <w:tc>
          <w:tcPr>
            <w:vAlign w:val="center"/>
          </w:tcPr>
          <w:p w14:paraId="0956CBC2">
            <w:r>
              <w:t>11.360</w:t>
            </w:r>
          </w:p>
        </w:tc>
        <w:tc>
          <w:tcPr>
            <w:vAlign w:val="center"/>
          </w:tcPr>
          <w:p w14:paraId="2B211646">
            <w:r>
              <w:t>1.00</w:t>
            </w:r>
          </w:p>
        </w:tc>
        <w:tc>
          <w:tcPr>
            <w:vAlign w:val="center"/>
          </w:tcPr>
          <w:p w14:paraId="3872D051">
            <w:r>
              <w:t>0.013</w:t>
            </w:r>
          </w:p>
        </w:tc>
        <w:tc>
          <w:tcPr>
            <w:vAlign w:val="center"/>
          </w:tcPr>
          <w:p w14:paraId="609B4AF4">
            <w:r>
              <w:t>0.147</w:t>
            </w:r>
          </w:p>
        </w:tc>
      </w:tr>
      <w:tr w14:paraId="50A755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54D87FA">
            <w:r>
              <w:t>加气混凝土砌块（b07级）</w:t>
            </w:r>
          </w:p>
        </w:tc>
        <w:tc>
          <w:tcPr>
            <w:vAlign w:val="center"/>
          </w:tcPr>
          <w:p w14:paraId="6FC1B934">
            <w:r>
              <w:t>200</w:t>
            </w:r>
          </w:p>
        </w:tc>
        <w:tc>
          <w:tcPr>
            <w:vAlign w:val="center"/>
          </w:tcPr>
          <w:p w14:paraId="19FE237E">
            <w:r>
              <w:t>7.4</w:t>
            </w:r>
          </w:p>
        </w:tc>
        <w:tc>
          <w:tcPr>
            <w:vAlign w:val="center"/>
          </w:tcPr>
          <w:p w14:paraId="0D8062F3">
            <w:r>
              <w:t>0.180</w:t>
            </w:r>
          </w:p>
        </w:tc>
        <w:tc>
          <w:tcPr>
            <w:vAlign w:val="center"/>
          </w:tcPr>
          <w:p w14:paraId="0650ADFD">
            <w:r>
              <w:t>3.429</w:t>
            </w:r>
          </w:p>
        </w:tc>
        <w:tc>
          <w:tcPr>
            <w:vAlign w:val="center"/>
          </w:tcPr>
          <w:p w14:paraId="2588B1C6">
            <w:r>
              <w:t>1.25</w:t>
            </w:r>
          </w:p>
        </w:tc>
        <w:tc>
          <w:tcPr>
            <w:vAlign w:val="center"/>
          </w:tcPr>
          <w:p w14:paraId="5693D4C7">
            <w:r>
              <w:t>0.889</w:t>
            </w:r>
          </w:p>
        </w:tc>
        <w:tc>
          <w:tcPr>
            <w:vAlign w:val="center"/>
          </w:tcPr>
          <w:p w14:paraId="0029B632">
            <w:r>
              <w:t>3.810</w:t>
            </w:r>
          </w:p>
        </w:tc>
      </w:tr>
      <w:tr w14:paraId="393BB2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2A71A2E">
            <w:r>
              <w:t>水泥砂浆</w:t>
            </w:r>
          </w:p>
        </w:tc>
        <w:tc>
          <w:tcPr>
            <w:vAlign w:val="center"/>
          </w:tcPr>
          <w:p w14:paraId="3BE2428F">
            <w:r>
              <w:t>20</w:t>
            </w:r>
          </w:p>
        </w:tc>
        <w:tc>
          <w:tcPr>
            <w:vAlign w:val="center"/>
          </w:tcPr>
          <w:p w14:paraId="49CE60CB">
            <w:r>
              <w:t>10.0</w:t>
            </w:r>
          </w:p>
        </w:tc>
        <w:tc>
          <w:tcPr>
            <w:vAlign w:val="center"/>
          </w:tcPr>
          <w:p w14:paraId="5E83C62B">
            <w:r>
              <w:t>0.930</w:t>
            </w:r>
          </w:p>
        </w:tc>
        <w:tc>
          <w:tcPr>
            <w:vAlign w:val="center"/>
          </w:tcPr>
          <w:p w14:paraId="292AD992">
            <w:r>
              <w:t>11.370</w:t>
            </w:r>
          </w:p>
        </w:tc>
        <w:tc>
          <w:tcPr>
            <w:vAlign w:val="center"/>
          </w:tcPr>
          <w:p w14:paraId="75A96D4C">
            <w:r>
              <w:t>1.00</w:t>
            </w:r>
          </w:p>
        </w:tc>
        <w:tc>
          <w:tcPr>
            <w:vAlign w:val="center"/>
          </w:tcPr>
          <w:p w14:paraId="4BD216D5">
            <w:r>
              <w:t>0.022</w:t>
            </w:r>
          </w:p>
        </w:tc>
        <w:tc>
          <w:tcPr>
            <w:vAlign w:val="center"/>
          </w:tcPr>
          <w:p w14:paraId="4A01E792">
            <w:r>
              <w:t>0.245</w:t>
            </w:r>
          </w:p>
        </w:tc>
      </w:tr>
      <w:tr w14:paraId="7EE21F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B1B0425">
            <w:r>
              <w:t>各层之和∑</w:t>
            </w:r>
          </w:p>
        </w:tc>
        <w:tc>
          <w:tcPr>
            <w:vAlign w:val="center"/>
          </w:tcPr>
          <w:p w14:paraId="637C9F10">
            <w:r>
              <w:t>240</w:t>
            </w:r>
          </w:p>
        </w:tc>
        <w:tc>
          <w:tcPr>
            <w:vAlign w:val="center"/>
          </w:tcPr>
          <w:p w14:paraId="14212796">
            <w:r>
              <w:t>－</w:t>
            </w:r>
          </w:p>
        </w:tc>
        <w:tc>
          <w:tcPr>
            <w:vAlign w:val="center"/>
          </w:tcPr>
          <w:p w14:paraId="35843E8E">
            <w:r>
              <w:t>－</w:t>
            </w:r>
          </w:p>
        </w:tc>
        <w:tc>
          <w:tcPr>
            <w:vAlign w:val="center"/>
          </w:tcPr>
          <w:p w14:paraId="0892371E">
            <w:r>
              <w:t>－</w:t>
            </w:r>
          </w:p>
        </w:tc>
        <w:tc>
          <w:tcPr>
            <w:vAlign w:val="center"/>
          </w:tcPr>
          <w:p w14:paraId="5E36AA01">
            <w:r>
              <w:t>－</w:t>
            </w:r>
          </w:p>
        </w:tc>
        <w:tc>
          <w:tcPr>
            <w:vAlign w:val="center"/>
          </w:tcPr>
          <w:p w14:paraId="3A5EF43D">
            <w:r>
              <w:t>0.932</w:t>
            </w:r>
          </w:p>
        </w:tc>
        <w:tc>
          <w:tcPr>
            <w:vAlign w:val="center"/>
          </w:tcPr>
          <w:p w14:paraId="0A23F6FA">
            <w:r>
              <w:t>4.299</w:t>
            </w:r>
          </w:p>
        </w:tc>
      </w:tr>
      <w:tr w14:paraId="6D7DCA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D557DD1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469BDE03">
            <w:pPr>
              <w:jc w:val="center"/>
            </w:pPr>
            <w:r>
              <w:t>5.0</w:t>
            </w:r>
          </w:p>
        </w:tc>
      </w:tr>
      <w:tr w14:paraId="55F198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6035980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12A4AC7F">
            <w:pPr>
              <w:jc w:val="center"/>
            </w:pPr>
            <w:r>
              <w:t>0.60</w:t>
            </w:r>
          </w:p>
        </w:tc>
      </w:tr>
      <w:tr w14:paraId="24A7BD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CAFFF01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467D2810">
            <w:pPr>
              <w:jc w:val="center"/>
            </w:pPr>
            <w:r>
              <w:t>0.92</w:t>
            </w:r>
          </w:p>
        </w:tc>
      </w:tr>
      <w:tr w14:paraId="38C11E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C7C6561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671C9EC3">
            <w:pPr>
              <w:jc w:val="center"/>
            </w:pPr>
            <w:r>
              <w:t>重质围护结构</w:t>
            </w:r>
          </w:p>
        </w:tc>
      </w:tr>
    </w:tbl>
    <w:p w14:paraId="334C247F">
      <w:pPr>
        <w:pStyle w:val="6"/>
      </w:pPr>
      <w:r>
        <w:t>空调房间：东向逐时温度</w:t>
      </w:r>
    </w:p>
    <w:p w14:paraId="3685249B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1632D"/>
    <w:p w14:paraId="3E36E974"/>
    <w:tbl>
      <w:tblPr>
        <w:tblStyle w:val="19"/>
        <w:tblW w:w="93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3CCF71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4F0B8D6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57D28ECE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64A4D01F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13BFCE3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73689FF8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40D9B82E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14A14B5E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0E933971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CCBF6E5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53B7080E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4633F616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1A63A55D">
            <w:pPr>
              <w:jc w:val="center"/>
            </w:pPr>
            <w:r>
              <w:t>11:00</w:t>
            </w:r>
          </w:p>
        </w:tc>
      </w:tr>
      <w:tr w14:paraId="3CFC7C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4474E2B">
            <w:r>
              <w:t>27.42</w:t>
            </w:r>
          </w:p>
        </w:tc>
        <w:tc>
          <w:tcPr>
            <w:vAlign w:val="center"/>
          </w:tcPr>
          <w:p w14:paraId="7475737C">
            <w:r>
              <w:t>27.34</w:t>
            </w:r>
          </w:p>
        </w:tc>
        <w:tc>
          <w:tcPr>
            <w:vAlign w:val="center"/>
          </w:tcPr>
          <w:p w14:paraId="3F24F4DC">
            <w:r>
              <w:t>27.25</w:t>
            </w:r>
          </w:p>
        </w:tc>
        <w:tc>
          <w:tcPr>
            <w:vAlign w:val="center"/>
          </w:tcPr>
          <w:p w14:paraId="6235E16E">
            <w:r>
              <w:t>27.17</w:t>
            </w:r>
          </w:p>
        </w:tc>
        <w:tc>
          <w:tcPr>
            <w:vAlign w:val="center"/>
          </w:tcPr>
          <w:p w14:paraId="4DB90D2A">
            <w:r>
              <w:t>27.08</w:t>
            </w:r>
          </w:p>
        </w:tc>
        <w:tc>
          <w:tcPr>
            <w:vAlign w:val="center"/>
          </w:tcPr>
          <w:p w14:paraId="4492D13F">
            <w:r>
              <w:t>27.00</w:t>
            </w:r>
          </w:p>
        </w:tc>
        <w:tc>
          <w:tcPr>
            <w:vAlign w:val="center"/>
          </w:tcPr>
          <w:p w14:paraId="57FFBC91">
            <w:r>
              <w:t>26.92</w:t>
            </w:r>
          </w:p>
        </w:tc>
        <w:tc>
          <w:tcPr>
            <w:vAlign w:val="center"/>
          </w:tcPr>
          <w:p w14:paraId="60D1E416">
            <w:r>
              <w:t>26.84</w:t>
            </w:r>
          </w:p>
        </w:tc>
        <w:tc>
          <w:tcPr>
            <w:vAlign w:val="center"/>
          </w:tcPr>
          <w:p w14:paraId="75612BE2">
            <w:r>
              <w:t>26.77</w:t>
            </w:r>
          </w:p>
        </w:tc>
        <w:tc>
          <w:tcPr>
            <w:vAlign w:val="center"/>
          </w:tcPr>
          <w:p w14:paraId="7BB6FCCA">
            <w:r>
              <w:t>26.72</w:t>
            </w:r>
          </w:p>
        </w:tc>
        <w:tc>
          <w:tcPr>
            <w:vAlign w:val="center"/>
          </w:tcPr>
          <w:p w14:paraId="100A736A">
            <w:r>
              <w:t>26.70</w:t>
            </w:r>
          </w:p>
        </w:tc>
        <w:tc>
          <w:tcPr>
            <w:vAlign w:val="center"/>
          </w:tcPr>
          <w:p w14:paraId="4E0FF663">
            <w:r>
              <w:t>26.72</w:t>
            </w:r>
          </w:p>
        </w:tc>
      </w:tr>
      <w:tr w14:paraId="663CC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35694C0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367DF2FA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61016E22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6D8FF88C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75FF0462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55979126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73231AD4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774744AD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679824FF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19114A04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52D23494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3A99EB91">
            <w:r>
              <w:t>23:00</w:t>
            </w:r>
          </w:p>
        </w:tc>
      </w:tr>
      <w:tr w14:paraId="21505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4400FEF">
            <w:r>
              <w:t>26.79</w:t>
            </w:r>
          </w:p>
        </w:tc>
        <w:tc>
          <w:tcPr>
            <w:vAlign w:val="center"/>
          </w:tcPr>
          <w:p w14:paraId="4CF36141">
            <w:r>
              <w:t>26.90</w:t>
            </w:r>
          </w:p>
        </w:tc>
        <w:tc>
          <w:tcPr>
            <w:vAlign w:val="center"/>
          </w:tcPr>
          <w:p w14:paraId="59A5BB6A">
            <w:r>
              <w:t>27.03</w:t>
            </w:r>
          </w:p>
        </w:tc>
        <w:tc>
          <w:tcPr>
            <w:vAlign w:val="center"/>
          </w:tcPr>
          <w:p w14:paraId="3CB191B3">
            <w:r>
              <w:t>27.15</w:t>
            </w:r>
          </w:p>
        </w:tc>
        <w:tc>
          <w:tcPr>
            <w:vAlign w:val="center"/>
          </w:tcPr>
          <w:p w14:paraId="75FFE646">
            <w:r>
              <w:t>27.26</w:t>
            </w:r>
          </w:p>
        </w:tc>
        <w:tc>
          <w:tcPr>
            <w:vAlign w:val="center"/>
          </w:tcPr>
          <w:p w14:paraId="13F88B13">
            <w:r>
              <w:t>27.36</w:t>
            </w:r>
          </w:p>
        </w:tc>
        <w:tc>
          <w:tcPr>
            <w:vAlign w:val="center"/>
          </w:tcPr>
          <w:p w14:paraId="30090C07">
            <w:r>
              <w:t>27.43</w:t>
            </w:r>
          </w:p>
        </w:tc>
        <w:tc>
          <w:tcPr>
            <w:vAlign w:val="center"/>
          </w:tcPr>
          <w:p w14:paraId="49F57985">
            <w:r>
              <w:t>27.49</w:t>
            </w:r>
          </w:p>
        </w:tc>
        <w:tc>
          <w:tcPr>
            <w:vAlign w:val="center"/>
          </w:tcPr>
          <w:p w14:paraId="1CBE45BA">
            <w:r>
              <w:t>27.52</w:t>
            </w:r>
          </w:p>
        </w:tc>
        <w:tc>
          <w:tcPr>
            <w:vAlign w:val="center"/>
          </w:tcPr>
          <w:p w14:paraId="4C4A35AF">
            <w:r>
              <w:rPr>
                <w:color w:val="3333CC"/>
              </w:rPr>
              <w:t>27.53</w:t>
            </w:r>
          </w:p>
        </w:tc>
        <w:tc>
          <w:tcPr>
            <w:vAlign w:val="center"/>
          </w:tcPr>
          <w:p w14:paraId="54C3F19D">
            <w:r>
              <w:t>27.52</w:t>
            </w:r>
          </w:p>
        </w:tc>
        <w:tc>
          <w:tcPr>
            <w:vAlign w:val="center"/>
          </w:tcPr>
          <w:p w14:paraId="7DF81255">
            <w:r>
              <w:t>27.48</w:t>
            </w:r>
          </w:p>
        </w:tc>
      </w:tr>
    </w:tbl>
    <w:p w14:paraId="1DBABABE">
      <w:pPr>
        <w:pStyle w:val="6"/>
      </w:pPr>
      <w:r>
        <w:t>空调房间：西向逐时温度</w:t>
      </w:r>
    </w:p>
    <w:p w14:paraId="26BE3E0D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CBBCE"/>
    <w:p w14:paraId="3D2000D2"/>
    <w:tbl>
      <w:tblPr>
        <w:tblStyle w:val="19"/>
        <w:tblW w:w="93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6B178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A4C47B3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0678F975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7F489FA4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388BDE85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32E565C5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29E36E26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27610A62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2466D2C8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F71270D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55333A2C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4EB189A8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49F7E32F">
            <w:pPr>
              <w:jc w:val="center"/>
            </w:pPr>
            <w:r>
              <w:t>11:00</w:t>
            </w:r>
          </w:p>
        </w:tc>
      </w:tr>
      <w:tr w14:paraId="0C97E7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090C3B2">
            <w:r>
              <w:t>27.70</w:t>
            </w:r>
          </w:p>
        </w:tc>
        <w:tc>
          <w:tcPr>
            <w:vAlign w:val="center"/>
          </w:tcPr>
          <w:p w14:paraId="63D3400F">
            <w:r>
              <w:t>27.62</w:t>
            </w:r>
          </w:p>
        </w:tc>
        <w:tc>
          <w:tcPr>
            <w:vAlign w:val="center"/>
          </w:tcPr>
          <w:p w14:paraId="653C36FF">
            <w:r>
              <w:t>27.52</w:t>
            </w:r>
          </w:p>
        </w:tc>
        <w:tc>
          <w:tcPr>
            <w:vAlign w:val="center"/>
          </w:tcPr>
          <w:p w14:paraId="5F4588E4">
            <w:r>
              <w:t>27.40</w:t>
            </w:r>
          </w:p>
        </w:tc>
        <w:tc>
          <w:tcPr>
            <w:vAlign w:val="center"/>
          </w:tcPr>
          <w:p w14:paraId="4FE02C98">
            <w:r>
              <w:t>27.29</w:t>
            </w:r>
          </w:p>
        </w:tc>
        <w:tc>
          <w:tcPr>
            <w:vAlign w:val="center"/>
          </w:tcPr>
          <w:p w14:paraId="6402D305">
            <w:r>
              <w:t>27.18</w:t>
            </w:r>
          </w:p>
        </w:tc>
        <w:tc>
          <w:tcPr>
            <w:vAlign w:val="center"/>
          </w:tcPr>
          <w:p w14:paraId="74E13A04">
            <w:r>
              <w:t>27.08</w:t>
            </w:r>
          </w:p>
        </w:tc>
        <w:tc>
          <w:tcPr>
            <w:vAlign w:val="center"/>
          </w:tcPr>
          <w:p w14:paraId="40931E35">
            <w:r>
              <w:t>26.98</w:t>
            </w:r>
          </w:p>
        </w:tc>
        <w:tc>
          <w:tcPr>
            <w:vAlign w:val="center"/>
          </w:tcPr>
          <w:p w14:paraId="76A4CDF3">
            <w:r>
              <w:t>26.89</w:t>
            </w:r>
          </w:p>
        </w:tc>
        <w:tc>
          <w:tcPr>
            <w:vAlign w:val="center"/>
          </w:tcPr>
          <w:p w14:paraId="57099D4C">
            <w:r>
              <w:t>26.81</w:t>
            </w:r>
          </w:p>
        </w:tc>
        <w:tc>
          <w:tcPr>
            <w:vAlign w:val="center"/>
          </w:tcPr>
          <w:p w14:paraId="562D2929">
            <w:r>
              <w:t>26.75</w:t>
            </w:r>
          </w:p>
        </w:tc>
        <w:tc>
          <w:tcPr>
            <w:vAlign w:val="center"/>
          </w:tcPr>
          <w:p w14:paraId="262CAF65">
            <w:r>
              <w:t>26.71</w:t>
            </w:r>
          </w:p>
        </w:tc>
      </w:tr>
      <w:tr w14:paraId="52594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B01ACBC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7EA98A84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014B02F1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1D3AB499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5CE0AD4F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34052FC0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758BA870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06550491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1D65DE5D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3AF01846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2C1DC55E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5870D18E">
            <w:r>
              <w:t>23:00</w:t>
            </w:r>
          </w:p>
        </w:tc>
      </w:tr>
      <w:tr w14:paraId="2AAE7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9B9E1A5">
            <w:r>
              <w:t>26.71</w:t>
            </w:r>
          </w:p>
        </w:tc>
        <w:tc>
          <w:tcPr>
            <w:vAlign w:val="center"/>
          </w:tcPr>
          <w:p w14:paraId="03151BC0">
            <w:r>
              <w:t>26.74</w:t>
            </w:r>
          </w:p>
        </w:tc>
        <w:tc>
          <w:tcPr>
            <w:vAlign w:val="center"/>
          </w:tcPr>
          <w:p w14:paraId="79899963">
            <w:r>
              <w:t>26.80</w:t>
            </w:r>
          </w:p>
        </w:tc>
        <w:tc>
          <w:tcPr>
            <w:vAlign w:val="center"/>
          </w:tcPr>
          <w:p w14:paraId="2D7D2645">
            <w:r>
              <w:t>26.88</w:t>
            </w:r>
          </w:p>
        </w:tc>
        <w:tc>
          <w:tcPr>
            <w:vAlign w:val="center"/>
          </w:tcPr>
          <w:p w14:paraId="7772DBFC">
            <w:r>
              <w:t>26.98</w:t>
            </w:r>
          </w:p>
        </w:tc>
        <w:tc>
          <w:tcPr>
            <w:vAlign w:val="center"/>
          </w:tcPr>
          <w:p w14:paraId="43D5DB75">
            <w:r>
              <w:t>27.09</w:t>
            </w:r>
          </w:p>
        </w:tc>
        <w:tc>
          <w:tcPr>
            <w:vAlign w:val="center"/>
          </w:tcPr>
          <w:p w14:paraId="16DD758E">
            <w:r>
              <w:t>27.23</w:t>
            </w:r>
          </w:p>
        </w:tc>
        <w:tc>
          <w:tcPr>
            <w:vAlign w:val="center"/>
          </w:tcPr>
          <w:p w14:paraId="049F77CC">
            <w:r>
              <w:t>27.37</w:t>
            </w:r>
          </w:p>
        </w:tc>
        <w:tc>
          <w:tcPr>
            <w:vAlign w:val="center"/>
          </w:tcPr>
          <w:p w14:paraId="0C643C1D">
            <w:r>
              <w:t>27.52</w:t>
            </w:r>
          </w:p>
        </w:tc>
        <w:tc>
          <w:tcPr>
            <w:vAlign w:val="center"/>
          </w:tcPr>
          <w:p w14:paraId="3CA2EDA6">
            <w:r>
              <w:t>27.64</w:t>
            </w:r>
          </w:p>
        </w:tc>
        <w:tc>
          <w:tcPr>
            <w:vAlign w:val="center"/>
          </w:tcPr>
          <w:p w14:paraId="0D6FA98F">
            <w:r>
              <w:t>27.72</w:t>
            </w:r>
          </w:p>
        </w:tc>
        <w:tc>
          <w:tcPr>
            <w:vAlign w:val="center"/>
          </w:tcPr>
          <w:p w14:paraId="3153261F">
            <w:r>
              <w:rPr>
                <w:color w:val="3333CC"/>
              </w:rPr>
              <w:t>27.74</w:t>
            </w:r>
          </w:p>
        </w:tc>
      </w:tr>
    </w:tbl>
    <w:p w14:paraId="4C8BDD61">
      <w:pPr>
        <w:pStyle w:val="6"/>
      </w:pPr>
      <w:r>
        <w:t>空调房间：南向逐时温度</w:t>
      </w:r>
    </w:p>
    <w:p w14:paraId="1105E626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A870F"/>
    <w:p w14:paraId="2EE4F58F"/>
    <w:tbl>
      <w:tblPr>
        <w:tblStyle w:val="19"/>
        <w:tblW w:w="93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503BF5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01881C7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6D78F364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3B859F9B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06A865B2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139ADF4E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5A989BE3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77D1CB5F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54A166D0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2084731E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0F35687C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6832A8A3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233F3A56">
            <w:pPr>
              <w:jc w:val="center"/>
            </w:pPr>
            <w:r>
              <w:t>11:00</w:t>
            </w:r>
          </w:p>
        </w:tc>
      </w:tr>
      <w:tr w14:paraId="4D9F3A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D113AE1">
            <w:r>
              <w:t>27.52</w:t>
            </w:r>
          </w:p>
        </w:tc>
        <w:tc>
          <w:tcPr>
            <w:vAlign w:val="center"/>
          </w:tcPr>
          <w:p w14:paraId="4655054B">
            <w:r>
              <w:t>27.44</w:t>
            </w:r>
          </w:p>
        </w:tc>
        <w:tc>
          <w:tcPr>
            <w:vAlign w:val="center"/>
          </w:tcPr>
          <w:p w14:paraId="2B8FF410">
            <w:r>
              <w:t>27.36</w:t>
            </w:r>
          </w:p>
        </w:tc>
        <w:tc>
          <w:tcPr>
            <w:vAlign w:val="center"/>
          </w:tcPr>
          <w:p w14:paraId="236EDBDC">
            <w:r>
              <w:t>27.26</w:t>
            </w:r>
          </w:p>
        </w:tc>
        <w:tc>
          <w:tcPr>
            <w:vAlign w:val="center"/>
          </w:tcPr>
          <w:p w14:paraId="41A95305">
            <w:r>
              <w:t>27.17</w:t>
            </w:r>
          </w:p>
        </w:tc>
        <w:tc>
          <w:tcPr>
            <w:vAlign w:val="center"/>
          </w:tcPr>
          <w:p w14:paraId="0045C3AF">
            <w:r>
              <w:t>27.07</w:t>
            </w:r>
          </w:p>
        </w:tc>
        <w:tc>
          <w:tcPr>
            <w:vAlign w:val="center"/>
          </w:tcPr>
          <w:p w14:paraId="729DEBCB">
            <w:r>
              <w:t>26.98</w:t>
            </w:r>
          </w:p>
        </w:tc>
        <w:tc>
          <w:tcPr>
            <w:vAlign w:val="center"/>
          </w:tcPr>
          <w:p w14:paraId="55B567E1">
            <w:r>
              <w:t>26.90</w:t>
            </w:r>
          </w:p>
        </w:tc>
        <w:tc>
          <w:tcPr>
            <w:vAlign w:val="center"/>
          </w:tcPr>
          <w:p w14:paraId="70463325">
            <w:r>
              <w:t>26.82</w:t>
            </w:r>
          </w:p>
        </w:tc>
        <w:tc>
          <w:tcPr>
            <w:vAlign w:val="center"/>
          </w:tcPr>
          <w:p w14:paraId="6D8F3584">
            <w:r>
              <w:t>26.75</w:t>
            </w:r>
          </w:p>
        </w:tc>
        <w:tc>
          <w:tcPr>
            <w:vAlign w:val="center"/>
          </w:tcPr>
          <w:p w14:paraId="7B6561BF">
            <w:r>
              <w:t>26.71</w:t>
            </w:r>
          </w:p>
        </w:tc>
        <w:tc>
          <w:tcPr>
            <w:vAlign w:val="center"/>
          </w:tcPr>
          <w:p w14:paraId="5D2321FD">
            <w:r>
              <w:t>26.70</w:t>
            </w:r>
          </w:p>
        </w:tc>
      </w:tr>
      <w:tr w14:paraId="444A14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A54A10B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4EE0E3E2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408F219A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7BB5BB3B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1E68E3B7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2720DE41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6D89534F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4593FD8C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4638CF7B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20A146F6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212C56F1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07DC9250">
            <w:r>
              <w:t>23:00</w:t>
            </w:r>
          </w:p>
        </w:tc>
      </w:tr>
      <w:tr w14:paraId="7C73B6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C1FDFCF">
            <w:r>
              <w:t>26.73</w:t>
            </w:r>
          </w:p>
        </w:tc>
        <w:tc>
          <w:tcPr>
            <w:vAlign w:val="center"/>
          </w:tcPr>
          <w:p w14:paraId="21058ADE">
            <w:r>
              <w:t>26.78</w:t>
            </w:r>
          </w:p>
        </w:tc>
        <w:tc>
          <w:tcPr>
            <w:vAlign w:val="center"/>
          </w:tcPr>
          <w:p w14:paraId="7E0D8B61">
            <w:r>
              <w:t>26.87</w:t>
            </w:r>
          </w:p>
        </w:tc>
        <w:tc>
          <w:tcPr>
            <w:vAlign w:val="center"/>
          </w:tcPr>
          <w:p w14:paraId="1BB0FE3F">
            <w:r>
              <w:t>26.97</w:t>
            </w:r>
          </w:p>
        </w:tc>
        <w:tc>
          <w:tcPr>
            <w:vAlign w:val="center"/>
          </w:tcPr>
          <w:p w14:paraId="415C7F6E">
            <w:r>
              <w:t>27.08</w:t>
            </w:r>
          </w:p>
        </w:tc>
        <w:tc>
          <w:tcPr>
            <w:vAlign w:val="center"/>
          </w:tcPr>
          <w:p w14:paraId="137B754C">
            <w:r>
              <w:t>27.20</w:t>
            </w:r>
          </w:p>
        </w:tc>
        <w:tc>
          <w:tcPr>
            <w:vAlign w:val="center"/>
          </w:tcPr>
          <w:p w14:paraId="3423E05B">
            <w:r>
              <w:t>27.31</w:t>
            </w:r>
          </w:p>
        </w:tc>
        <w:tc>
          <w:tcPr>
            <w:vAlign w:val="center"/>
          </w:tcPr>
          <w:p w14:paraId="2047F062">
            <w:r>
              <w:t>27.40</w:t>
            </w:r>
          </w:p>
        </w:tc>
        <w:tc>
          <w:tcPr>
            <w:vAlign w:val="center"/>
          </w:tcPr>
          <w:p w14:paraId="29653C45">
            <w:r>
              <w:t>27.49</w:t>
            </w:r>
          </w:p>
        </w:tc>
        <w:tc>
          <w:tcPr>
            <w:vAlign w:val="center"/>
          </w:tcPr>
          <w:p w14:paraId="51C8BE6C">
            <w:r>
              <w:t>27.55</w:t>
            </w:r>
          </w:p>
        </w:tc>
        <w:tc>
          <w:tcPr>
            <w:vAlign w:val="center"/>
          </w:tcPr>
          <w:p w14:paraId="0ECC3525">
            <w:r>
              <w:rPr>
                <w:color w:val="3333CC"/>
              </w:rPr>
              <w:t>27.58</w:t>
            </w:r>
          </w:p>
        </w:tc>
        <w:tc>
          <w:tcPr>
            <w:vAlign w:val="center"/>
          </w:tcPr>
          <w:p w14:paraId="253FB813">
            <w:r>
              <w:t>27.57</w:t>
            </w:r>
          </w:p>
        </w:tc>
      </w:tr>
    </w:tbl>
    <w:p w14:paraId="6C9E7676">
      <w:pPr>
        <w:pStyle w:val="6"/>
      </w:pPr>
      <w:r>
        <w:t>空调房间：北向逐时温度</w:t>
      </w:r>
    </w:p>
    <w:p w14:paraId="050E7C32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3A572"/>
    <w:p w14:paraId="408A2D29"/>
    <w:tbl>
      <w:tblPr>
        <w:tblStyle w:val="19"/>
        <w:tblW w:w="93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660B21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FA3168A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7584D838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04F6C832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195FB5D7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37C81DEA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0E712CED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10FA5E3A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5E6AEC72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2F92FD91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09C7779D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2C077463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634ADFCB">
            <w:pPr>
              <w:jc w:val="center"/>
            </w:pPr>
            <w:r>
              <w:t>11:00</w:t>
            </w:r>
          </w:p>
        </w:tc>
      </w:tr>
      <w:tr w14:paraId="77A1B8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F30DB2B">
            <w:r>
              <w:t>27.22</w:t>
            </w:r>
          </w:p>
        </w:tc>
        <w:tc>
          <w:tcPr>
            <w:vAlign w:val="center"/>
          </w:tcPr>
          <w:p w14:paraId="50665F5C">
            <w:r>
              <w:t>27.17</w:t>
            </w:r>
          </w:p>
        </w:tc>
        <w:tc>
          <w:tcPr>
            <w:vAlign w:val="center"/>
          </w:tcPr>
          <w:p w14:paraId="2037138E">
            <w:r>
              <w:t>27.11</w:t>
            </w:r>
          </w:p>
        </w:tc>
        <w:tc>
          <w:tcPr>
            <w:vAlign w:val="center"/>
          </w:tcPr>
          <w:p w14:paraId="34056770">
            <w:r>
              <w:t>27.04</w:t>
            </w:r>
          </w:p>
        </w:tc>
        <w:tc>
          <w:tcPr>
            <w:vAlign w:val="center"/>
          </w:tcPr>
          <w:p w14:paraId="16288496">
            <w:r>
              <w:t>26.98</w:t>
            </w:r>
          </w:p>
        </w:tc>
        <w:tc>
          <w:tcPr>
            <w:vAlign w:val="center"/>
          </w:tcPr>
          <w:p w14:paraId="163DE190">
            <w:r>
              <w:t>26.91</w:t>
            </w:r>
          </w:p>
        </w:tc>
        <w:tc>
          <w:tcPr>
            <w:vAlign w:val="center"/>
          </w:tcPr>
          <w:p w14:paraId="628118C0">
            <w:r>
              <w:t>26.85</w:t>
            </w:r>
          </w:p>
        </w:tc>
        <w:tc>
          <w:tcPr>
            <w:vAlign w:val="center"/>
          </w:tcPr>
          <w:p w14:paraId="50A8589A">
            <w:r>
              <w:t>26.78</w:t>
            </w:r>
          </w:p>
        </w:tc>
        <w:tc>
          <w:tcPr>
            <w:vAlign w:val="center"/>
          </w:tcPr>
          <w:p w14:paraId="77AF1E2E">
            <w:r>
              <w:t>26.72</w:t>
            </w:r>
          </w:p>
        </w:tc>
        <w:tc>
          <w:tcPr>
            <w:vAlign w:val="center"/>
          </w:tcPr>
          <w:p w14:paraId="0C745093">
            <w:r>
              <w:t>26.66</w:t>
            </w:r>
          </w:p>
        </w:tc>
        <w:tc>
          <w:tcPr>
            <w:vAlign w:val="center"/>
          </w:tcPr>
          <w:p w14:paraId="313579E1">
            <w:r>
              <w:t>26.62</w:t>
            </w:r>
          </w:p>
        </w:tc>
        <w:tc>
          <w:tcPr>
            <w:vAlign w:val="center"/>
          </w:tcPr>
          <w:p w14:paraId="1DFA63A8">
            <w:r>
              <w:t>26.60</w:t>
            </w:r>
          </w:p>
        </w:tc>
      </w:tr>
      <w:tr w14:paraId="77AFCC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378D318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7112515C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6BD6810C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68427BF8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31B032A3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031F0BBB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06436690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4661FA9F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49E2ABA3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6178651D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61150636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1C78FCB0">
            <w:r>
              <w:t>23:00</w:t>
            </w:r>
          </w:p>
        </w:tc>
      </w:tr>
      <w:tr w14:paraId="400D24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F61AF31">
            <w:r>
              <w:t>26.61</w:t>
            </w:r>
          </w:p>
        </w:tc>
        <w:tc>
          <w:tcPr>
            <w:vAlign w:val="center"/>
          </w:tcPr>
          <w:p w14:paraId="7F8222EC">
            <w:r>
              <w:t>26.64</w:t>
            </w:r>
          </w:p>
        </w:tc>
        <w:tc>
          <w:tcPr>
            <w:vAlign w:val="center"/>
          </w:tcPr>
          <w:p w14:paraId="1DF910C2">
            <w:r>
              <w:t>26.70</w:t>
            </w:r>
          </w:p>
        </w:tc>
        <w:tc>
          <w:tcPr>
            <w:vAlign w:val="center"/>
          </w:tcPr>
          <w:p w14:paraId="61E54BE8">
            <w:r>
              <w:t>26.78</w:t>
            </w:r>
          </w:p>
        </w:tc>
        <w:tc>
          <w:tcPr>
            <w:vAlign w:val="center"/>
          </w:tcPr>
          <w:p w14:paraId="12C686AD">
            <w:r>
              <w:t>26.87</w:t>
            </w:r>
          </w:p>
        </w:tc>
        <w:tc>
          <w:tcPr>
            <w:vAlign w:val="center"/>
          </w:tcPr>
          <w:p w14:paraId="7F778D64">
            <w:r>
              <w:t>26.97</w:t>
            </w:r>
          </w:p>
        </w:tc>
        <w:tc>
          <w:tcPr>
            <w:vAlign w:val="center"/>
          </w:tcPr>
          <w:p w14:paraId="28AB6404">
            <w:r>
              <w:t>27.06</w:t>
            </w:r>
          </w:p>
        </w:tc>
        <w:tc>
          <w:tcPr>
            <w:vAlign w:val="center"/>
          </w:tcPr>
          <w:p w14:paraId="367A070F">
            <w:r>
              <w:t>27.14</w:t>
            </w:r>
          </w:p>
        </w:tc>
        <w:tc>
          <w:tcPr>
            <w:vAlign w:val="center"/>
          </w:tcPr>
          <w:p w14:paraId="26657791">
            <w:r>
              <w:t>27.20</w:t>
            </w:r>
          </w:p>
        </w:tc>
        <w:tc>
          <w:tcPr>
            <w:vAlign w:val="center"/>
          </w:tcPr>
          <w:p w14:paraId="3735C6E8">
            <w:r>
              <w:t>27.25</w:t>
            </w:r>
          </w:p>
        </w:tc>
        <w:tc>
          <w:tcPr>
            <w:vAlign w:val="center"/>
          </w:tcPr>
          <w:p w14:paraId="0C202226">
            <w:r>
              <w:rPr>
                <w:color w:val="3333CC"/>
              </w:rPr>
              <w:t>27.26</w:t>
            </w:r>
          </w:p>
        </w:tc>
        <w:tc>
          <w:tcPr>
            <w:vAlign w:val="center"/>
          </w:tcPr>
          <w:p w14:paraId="73441110">
            <w:r>
              <w:t>27.25</w:t>
            </w:r>
          </w:p>
        </w:tc>
      </w:tr>
    </w:tbl>
    <w:p w14:paraId="01F1132A">
      <w:pPr>
        <w:pStyle w:val="2"/>
      </w:pPr>
      <w:bookmarkStart w:id="61" w:name="_Toc11452"/>
      <w:r>
        <w:t>验算结论</w:t>
      </w:r>
      <w:bookmarkEnd w:id="61"/>
    </w:p>
    <w:p w14:paraId="3710E716">
      <w:pPr>
        <w:pStyle w:val="4"/>
      </w:pPr>
      <w:bookmarkStart w:id="62" w:name="_Toc30088"/>
      <w:r>
        <w:t>空调房间</w:t>
      </w:r>
      <w:bookmarkEnd w:id="62"/>
    </w:p>
    <w:tbl>
      <w:tblPr>
        <w:tblStyle w:val="19"/>
        <w:tblW w:w="932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3395"/>
        <w:gridCol w:w="848"/>
        <w:gridCol w:w="1415"/>
        <w:gridCol w:w="1131"/>
        <w:gridCol w:w="1131"/>
      </w:tblGrid>
      <w:tr w14:paraId="74179B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DEDEDE"/>
            <w:vAlign w:val="center"/>
          </w:tcPr>
          <w:p w14:paraId="6A176F59">
            <w:r>
              <w:t>类型</w:t>
            </w:r>
          </w:p>
        </w:tc>
        <w:tc>
          <w:tcPr>
            <w:shd w:val="clear" w:color="auto" w:fill="DEDEDE"/>
            <w:vAlign w:val="center"/>
          </w:tcPr>
          <w:p w14:paraId="0C6D4180">
            <w:r>
              <w:t>构造</w:t>
            </w:r>
          </w:p>
        </w:tc>
        <w:tc>
          <w:tcPr>
            <w:shd w:val="clear" w:color="auto" w:fill="DEDEDE"/>
            <w:vAlign w:val="center"/>
          </w:tcPr>
          <w:p w14:paraId="25E526FF">
            <w:r>
              <w:t>时刻</w:t>
            </w:r>
          </w:p>
        </w:tc>
        <w:tc>
          <w:tcPr>
            <w:shd w:val="clear" w:color="auto" w:fill="DEDEDE"/>
            <w:vAlign w:val="center"/>
          </w:tcPr>
          <w:p w14:paraId="30A3C977">
            <w:r>
              <w:t>最高温度(℃)</w:t>
            </w:r>
          </w:p>
        </w:tc>
        <w:tc>
          <w:tcPr>
            <w:shd w:val="clear" w:color="auto" w:fill="DEDEDE"/>
            <w:vAlign w:val="center"/>
          </w:tcPr>
          <w:p w14:paraId="1A3A7B26">
            <w:r>
              <w:t>限值(℃)</w:t>
            </w:r>
          </w:p>
        </w:tc>
        <w:tc>
          <w:tcPr>
            <w:shd w:val="clear" w:color="auto" w:fill="DEDEDE"/>
            <w:vAlign w:val="center"/>
          </w:tcPr>
          <w:p w14:paraId="0E385EA6">
            <w:r>
              <w:t>结论</w:t>
            </w:r>
          </w:p>
        </w:tc>
      </w:tr>
      <w:tr w14:paraId="6ED049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3FBFD37">
            <w:r>
              <w:t>屋顶</w:t>
            </w:r>
          </w:p>
        </w:tc>
        <w:tc>
          <w:tcPr>
            <w:vAlign w:val="center"/>
          </w:tcPr>
          <w:p w14:paraId="23C7DCA8">
            <w:r>
              <w:t>上:屋顶构造一</w:t>
            </w:r>
          </w:p>
        </w:tc>
        <w:tc>
          <w:tcPr>
            <w:vAlign w:val="center"/>
          </w:tcPr>
          <w:p w14:paraId="0B0F5B31">
            <w:r>
              <w:t>20:55</w:t>
            </w:r>
          </w:p>
        </w:tc>
        <w:tc>
          <w:tcPr>
            <w:vAlign w:val="center"/>
          </w:tcPr>
          <w:p w14:paraId="7627AAA9">
            <w:r>
              <w:t>27.48</w:t>
            </w:r>
          </w:p>
        </w:tc>
        <w:tc>
          <w:tcPr>
            <w:vAlign w:val="center"/>
          </w:tcPr>
          <w:p w14:paraId="7D4C81BC">
            <w:r>
              <w:t>28.50</w:t>
            </w:r>
          </w:p>
        </w:tc>
        <w:tc>
          <w:tcPr>
            <w:vAlign w:val="center"/>
          </w:tcPr>
          <w:p w14:paraId="101A00BD">
            <w:pPr>
              <w:jc w:val="center"/>
            </w:pPr>
            <w:r>
              <w:t>满足</w:t>
            </w:r>
          </w:p>
        </w:tc>
      </w:tr>
      <w:tr w14:paraId="4DB1A6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373FEEBF">
            <w:r>
              <w:t>外墙（填充墙）</w:t>
            </w:r>
          </w:p>
        </w:tc>
        <w:tc>
          <w:tcPr>
            <w:vAlign w:val="center"/>
          </w:tcPr>
          <w:p w14:paraId="0E89A5DD">
            <w:r>
              <w:t>东:外墙构造一</w:t>
            </w:r>
          </w:p>
        </w:tc>
        <w:tc>
          <w:tcPr>
            <w:vAlign w:val="center"/>
          </w:tcPr>
          <w:p w14:paraId="2406A0F9">
            <w:r>
              <w:t>21:00</w:t>
            </w:r>
          </w:p>
        </w:tc>
        <w:tc>
          <w:tcPr>
            <w:vAlign w:val="center"/>
          </w:tcPr>
          <w:p w14:paraId="36515FCF">
            <w:r>
              <w:t>27.53</w:t>
            </w:r>
          </w:p>
        </w:tc>
        <w:tc>
          <w:tcPr>
            <w:vAlign w:val="center"/>
          </w:tcPr>
          <w:p w14:paraId="75320F54">
            <w:r>
              <w:t>28.00</w:t>
            </w:r>
          </w:p>
        </w:tc>
        <w:tc>
          <w:tcPr>
            <w:vAlign w:val="center"/>
          </w:tcPr>
          <w:p w14:paraId="357A1298">
            <w:pPr>
              <w:jc w:val="center"/>
            </w:pPr>
            <w:r>
              <w:t>满足</w:t>
            </w:r>
          </w:p>
        </w:tc>
      </w:tr>
      <w:tr w14:paraId="545DB1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284ED90"/>
        </w:tc>
        <w:tc>
          <w:tcPr>
            <w:vAlign w:val="center"/>
          </w:tcPr>
          <w:p w14:paraId="72C9E000">
            <w:r>
              <w:t>西:外墙构造一</w:t>
            </w:r>
          </w:p>
        </w:tc>
        <w:tc>
          <w:tcPr>
            <w:vAlign w:val="center"/>
          </w:tcPr>
          <w:p w14:paraId="0EA92E54">
            <w:r>
              <w:t>22:45</w:t>
            </w:r>
          </w:p>
        </w:tc>
        <w:tc>
          <w:tcPr>
            <w:vAlign w:val="center"/>
          </w:tcPr>
          <w:p w14:paraId="30DAD900">
            <w:r>
              <w:t>27.74</w:t>
            </w:r>
          </w:p>
        </w:tc>
        <w:tc>
          <w:tcPr>
            <w:vAlign w:val="center"/>
          </w:tcPr>
          <w:p w14:paraId="2826A813">
            <w:r>
              <w:t>28.00</w:t>
            </w:r>
          </w:p>
        </w:tc>
        <w:tc>
          <w:tcPr>
            <w:vAlign w:val="center"/>
          </w:tcPr>
          <w:p w14:paraId="51798429">
            <w:pPr>
              <w:jc w:val="center"/>
            </w:pPr>
            <w:r>
              <w:t>满足</w:t>
            </w:r>
          </w:p>
        </w:tc>
      </w:tr>
      <w:tr w14:paraId="05547D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394D5D39"/>
        </w:tc>
        <w:tc>
          <w:tcPr>
            <w:vAlign w:val="center"/>
          </w:tcPr>
          <w:p w14:paraId="51F634E4">
            <w:r>
              <w:t>南:外墙构造一</w:t>
            </w:r>
          </w:p>
        </w:tc>
        <w:tc>
          <w:tcPr>
            <w:vAlign w:val="center"/>
          </w:tcPr>
          <w:p w14:paraId="31459183">
            <w:r>
              <w:t>22:15</w:t>
            </w:r>
          </w:p>
        </w:tc>
        <w:tc>
          <w:tcPr>
            <w:vAlign w:val="center"/>
          </w:tcPr>
          <w:p w14:paraId="00D9E73E">
            <w:r>
              <w:t>27.58</w:t>
            </w:r>
          </w:p>
        </w:tc>
        <w:tc>
          <w:tcPr>
            <w:vAlign w:val="center"/>
          </w:tcPr>
          <w:p w14:paraId="52042715">
            <w:r>
              <w:t>28.00</w:t>
            </w:r>
          </w:p>
        </w:tc>
        <w:tc>
          <w:tcPr>
            <w:vAlign w:val="center"/>
          </w:tcPr>
          <w:p w14:paraId="0D440AFD">
            <w:pPr>
              <w:jc w:val="center"/>
            </w:pPr>
            <w:r>
              <w:t>满足</w:t>
            </w:r>
          </w:p>
        </w:tc>
      </w:tr>
      <w:tr w14:paraId="6C3008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7DA8933"/>
        </w:tc>
        <w:tc>
          <w:tcPr>
            <w:vAlign w:val="center"/>
          </w:tcPr>
          <w:p w14:paraId="6C8C28AB">
            <w:r>
              <w:t>北:外墙构造一</w:t>
            </w:r>
          </w:p>
        </w:tc>
        <w:tc>
          <w:tcPr>
            <w:vAlign w:val="center"/>
          </w:tcPr>
          <w:p w14:paraId="1C23F9D5">
            <w:r>
              <w:t>22:05</w:t>
            </w:r>
          </w:p>
        </w:tc>
        <w:tc>
          <w:tcPr>
            <w:vAlign w:val="center"/>
          </w:tcPr>
          <w:p w14:paraId="667FD8DE">
            <w:r>
              <w:t>27.26</w:t>
            </w:r>
          </w:p>
        </w:tc>
        <w:tc>
          <w:tcPr>
            <w:vAlign w:val="center"/>
          </w:tcPr>
          <w:p w14:paraId="3B7BFE0C">
            <w:r>
              <w:t>28.00</w:t>
            </w:r>
          </w:p>
        </w:tc>
        <w:tc>
          <w:tcPr>
            <w:vAlign w:val="center"/>
          </w:tcPr>
          <w:p w14:paraId="453F708F">
            <w:pPr>
              <w:jc w:val="center"/>
            </w:pPr>
            <w:r>
              <w:t>满足</w:t>
            </w:r>
          </w:p>
        </w:tc>
      </w:tr>
    </w:tbl>
    <w:p w14:paraId="4C08DE26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49624B">
    <w:pPr>
      <w:pStyle w:val="14"/>
    </w:pPr>
  </w:p>
  <w:p w14:paraId="554CD234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105C2DE4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59473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FE684E">
    <w:pPr>
      <w:tabs>
        <w:tab w:val="center" w:pos="453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83B97">
    <w:pPr>
      <w:tabs>
        <w:tab w:val="left" w:pos="6294"/>
      </w:tabs>
      <w:spacing w:line="264" w:lineRule="auto"/>
      <w:jc w:val="right"/>
    </w:pPr>
    <w: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-66040</wp:posOffset>
          </wp:positionV>
          <wp:extent cx="866140" cy="251460"/>
          <wp:effectExtent l="0" t="0" r="0" b="0"/>
          <wp:wrapTight wrapText="bothSides">
            <wp:wrapPolygon>
              <wp:start x="0" y="0"/>
              <wp:lineTo x="0" y="19636"/>
              <wp:lineTo x="20903" y="19636"/>
              <wp:lineTo x="20903" y="0"/>
              <wp:lineTo x="0" y="0"/>
            </wp:wrapPolygon>
          </wp:wrapTight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14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tab/>
    </w:r>
    <w:r>
      <w:rPr>
        <w:rFonts w:hint="eastAsia"/>
      </w:rPr>
      <w:t>隔热检查计算书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3F84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CA218A"/>
    <w:rsid w:val="0000221A"/>
    <w:rsid w:val="00002FF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1F63"/>
    <w:rsid w:val="000761DC"/>
    <w:rsid w:val="000767BD"/>
    <w:rsid w:val="00084A88"/>
    <w:rsid w:val="000937CE"/>
    <w:rsid w:val="000976FC"/>
    <w:rsid w:val="000A0AB9"/>
    <w:rsid w:val="000A141C"/>
    <w:rsid w:val="000C598B"/>
    <w:rsid w:val="000C772D"/>
    <w:rsid w:val="000E1B04"/>
    <w:rsid w:val="000E3388"/>
    <w:rsid w:val="000E738B"/>
    <w:rsid w:val="00105D00"/>
    <w:rsid w:val="00110BBC"/>
    <w:rsid w:val="00110BDF"/>
    <w:rsid w:val="00116DC2"/>
    <w:rsid w:val="001238F5"/>
    <w:rsid w:val="00126C29"/>
    <w:rsid w:val="00142D61"/>
    <w:rsid w:val="0016224D"/>
    <w:rsid w:val="0016372C"/>
    <w:rsid w:val="00174B09"/>
    <w:rsid w:val="00193021"/>
    <w:rsid w:val="00193052"/>
    <w:rsid w:val="00193202"/>
    <w:rsid w:val="001A60F0"/>
    <w:rsid w:val="001B2C8F"/>
    <w:rsid w:val="001B2D2D"/>
    <w:rsid w:val="001B7857"/>
    <w:rsid w:val="001D0C6B"/>
    <w:rsid w:val="001F7D6C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816B9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80E74"/>
    <w:rsid w:val="003B472E"/>
    <w:rsid w:val="003B6282"/>
    <w:rsid w:val="003D1543"/>
    <w:rsid w:val="003D15EC"/>
    <w:rsid w:val="003E049C"/>
    <w:rsid w:val="003E2F83"/>
    <w:rsid w:val="003F36E2"/>
    <w:rsid w:val="004157E1"/>
    <w:rsid w:val="00415D81"/>
    <w:rsid w:val="00423562"/>
    <w:rsid w:val="004330F8"/>
    <w:rsid w:val="00433418"/>
    <w:rsid w:val="0045426E"/>
    <w:rsid w:val="004550F7"/>
    <w:rsid w:val="00472A9D"/>
    <w:rsid w:val="00472C78"/>
    <w:rsid w:val="004A0752"/>
    <w:rsid w:val="004B3388"/>
    <w:rsid w:val="004D0D86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76C81"/>
    <w:rsid w:val="005845B6"/>
    <w:rsid w:val="005967F4"/>
    <w:rsid w:val="005A5A53"/>
    <w:rsid w:val="005A75F1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2389F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2871"/>
    <w:rsid w:val="006E3538"/>
    <w:rsid w:val="006E4AB6"/>
    <w:rsid w:val="006F36DE"/>
    <w:rsid w:val="00700CF5"/>
    <w:rsid w:val="007029BD"/>
    <w:rsid w:val="007058A4"/>
    <w:rsid w:val="00713B47"/>
    <w:rsid w:val="007224F0"/>
    <w:rsid w:val="00731929"/>
    <w:rsid w:val="007354A4"/>
    <w:rsid w:val="00735BFB"/>
    <w:rsid w:val="00750F18"/>
    <w:rsid w:val="007639A3"/>
    <w:rsid w:val="0077209E"/>
    <w:rsid w:val="00792E40"/>
    <w:rsid w:val="00794676"/>
    <w:rsid w:val="007A24C0"/>
    <w:rsid w:val="007A4E54"/>
    <w:rsid w:val="007A5237"/>
    <w:rsid w:val="007B104F"/>
    <w:rsid w:val="007B60D1"/>
    <w:rsid w:val="007B6E16"/>
    <w:rsid w:val="007D312D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1299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091A"/>
    <w:rsid w:val="008E22AD"/>
    <w:rsid w:val="008F196C"/>
    <w:rsid w:val="008F32A5"/>
    <w:rsid w:val="00901E20"/>
    <w:rsid w:val="009154A6"/>
    <w:rsid w:val="00916574"/>
    <w:rsid w:val="0092056A"/>
    <w:rsid w:val="009205C5"/>
    <w:rsid w:val="0092549E"/>
    <w:rsid w:val="00934901"/>
    <w:rsid w:val="00940956"/>
    <w:rsid w:val="00941814"/>
    <w:rsid w:val="00946AEA"/>
    <w:rsid w:val="00967EAD"/>
    <w:rsid w:val="0097304D"/>
    <w:rsid w:val="00983B9C"/>
    <w:rsid w:val="00991587"/>
    <w:rsid w:val="009A61CA"/>
    <w:rsid w:val="009C002A"/>
    <w:rsid w:val="009E57E8"/>
    <w:rsid w:val="009E6BFC"/>
    <w:rsid w:val="009E6FDA"/>
    <w:rsid w:val="009F1F72"/>
    <w:rsid w:val="009F6C50"/>
    <w:rsid w:val="009F71D9"/>
    <w:rsid w:val="00A2276A"/>
    <w:rsid w:val="00A2771A"/>
    <w:rsid w:val="00A279F8"/>
    <w:rsid w:val="00A338D9"/>
    <w:rsid w:val="00A40784"/>
    <w:rsid w:val="00A4225B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46838"/>
    <w:rsid w:val="00C72318"/>
    <w:rsid w:val="00C87104"/>
    <w:rsid w:val="00CA5030"/>
    <w:rsid w:val="00CA66B7"/>
    <w:rsid w:val="00CC1823"/>
    <w:rsid w:val="00CC2D4F"/>
    <w:rsid w:val="00CC3488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40664"/>
    <w:rsid w:val="00D42B05"/>
    <w:rsid w:val="00D45065"/>
    <w:rsid w:val="00D57368"/>
    <w:rsid w:val="00D60649"/>
    <w:rsid w:val="00D60CCE"/>
    <w:rsid w:val="00D629DD"/>
    <w:rsid w:val="00D80AF1"/>
    <w:rsid w:val="00D80DD1"/>
    <w:rsid w:val="00D81375"/>
    <w:rsid w:val="00D869BF"/>
    <w:rsid w:val="00D9601D"/>
    <w:rsid w:val="00D97BF2"/>
    <w:rsid w:val="00DA7398"/>
    <w:rsid w:val="00DB3CB8"/>
    <w:rsid w:val="00DB5AC7"/>
    <w:rsid w:val="00DC67A7"/>
    <w:rsid w:val="00DD23EE"/>
    <w:rsid w:val="00DE7EEA"/>
    <w:rsid w:val="00DF1DBA"/>
    <w:rsid w:val="00DF555E"/>
    <w:rsid w:val="00E00CA3"/>
    <w:rsid w:val="00E04874"/>
    <w:rsid w:val="00E1052F"/>
    <w:rsid w:val="00E24EFE"/>
    <w:rsid w:val="00E57AEB"/>
    <w:rsid w:val="00E610F9"/>
    <w:rsid w:val="00E64D1C"/>
    <w:rsid w:val="00E728F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351BA"/>
    <w:rsid w:val="00F475A8"/>
    <w:rsid w:val="00F535EE"/>
    <w:rsid w:val="00F626E1"/>
    <w:rsid w:val="00F66E5D"/>
    <w:rsid w:val="00F67624"/>
    <w:rsid w:val="00F9144F"/>
    <w:rsid w:val="00F9157C"/>
    <w:rsid w:val="00F94E66"/>
    <w:rsid w:val="00F95BC6"/>
    <w:rsid w:val="00FA3E42"/>
    <w:rsid w:val="00FB6F57"/>
    <w:rsid w:val="00FC6EE0"/>
    <w:rsid w:val="00FC7CB4"/>
    <w:rsid w:val="00FE68F1"/>
    <w:rsid w:val="00FE74EF"/>
    <w:rsid w:val="00FF0987"/>
    <w:rsid w:val="00FF20A0"/>
    <w:rsid w:val="00FF680A"/>
    <w:rsid w:val="04CA218A"/>
    <w:rsid w:val="7F64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5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6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7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8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9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30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31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32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uiPriority w:val="0"/>
    <w:pPr>
      <w:spacing w:after="120"/>
      <w:ind w:left="1440" w:leftChars="700" w:right="1440" w:rightChars="700"/>
    </w:pPr>
  </w:style>
  <w:style w:type="paragraph" w:styleId="12">
    <w:name w:val="annotation text"/>
    <w:basedOn w:val="1"/>
    <w:link w:val="39"/>
    <w:qFormat/>
    <w:uiPriority w:val="0"/>
    <w:pPr>
      <w:widowControl/>
      <w:jc w:val="left"/>
    </w:pPr>
    <w:rPr>
      <w:kern w:val="0"/>
      <w:szCs w:val="20"/>
      <w:lang w:val="en-GB"/>
    </w:rPr>
  </w:style>
  <w:style w:type="paragraph" w:styleId="13">
    <w:name w:val="toc 3"/>
    <w:basedOn w:val="1"/>
    <w:next w:val="1"/>
    <w:autoRedefine/>
    <w:semiHidden/>
    <w:uiPriority w:val="0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4">
    <w:name w:val="footer"/>
    <w:basedOn w:val="1"/>
    <w:link w:val="3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7">
    <w:name w:val="toc 2"/>
    <w:basedOn w:val="1"/>
    <w:next w:val="1"/>
    <w:autoRedefine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paragraph" w:styleId="18">
    <w:name w:val="annotation subject"/>
    <w:basedOn w:val="12"/>
    <w:next w:val="12"/>
    <w:link w:val="41"/>
    <w:semiHidden/>
    <w:unhideWhenUsed/>
    <w:qFormat/>
    <w:uiPriority w:val="99"/>
    <w:pPr>
      <w:widowControl w:val="0"/>
    </w:pPr>
    <w:rPr>
      <w:b/>
      <w:bCs/>
      <w:kern w:val="2"/>
      <w:szCs w:val="24"/>
      <w:lang w:val="en-US"/>
    </w:rPr>
  </w:style>
  <w:style w:type="table" w:styleId="20">
    <w:name w:val="Table Grid"/>
    <w:basedOn w:val="19"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Hyperlink"/>
    <w:qFormat/>
    <w:uiPriority w:val="99"/>
    <w:rPr>
      <w:color w:val="0000FF"/>
      <w:u w:val="single"/>
    </w:rPr>
  </w:style>
  <w:style w:type="character" w:styleId="23">
    <w:name w:val="annotation reference"/>
    <w:basedOn w:val="21"/>
    <w:uiPriority w:val="0"/>
    <w:rPr>
      <w:sz w:val="21"/>
      <w:szCs w:val="21"/>
    </w:rPr>
  </w:style>
  <w:style w:type="character" w:customStyle="1" w:styleId="24">
    <w:name w:val="标题 1 字符"/>
    <w:link w:val="2"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5">
    <w:name w:val="标题 2 字符"/>
    <w:link w:val="4"/>
    <w:qFormat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6">
    <w:name w:val="标题 3 字符"/>
    <w:link w:val="5"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7">
    <w:name w:val="标题 4 字符"/>
    <w:link w:val="6"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8">
    <w:name w:val="标题 5 字符"/>
    <w:link w:val="7"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9">
    <w:name w:val="标题 6 字符"/>
    <w:link w:val="8"/>
    <w:qFormat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30">
    <w:name w:val="标题 7 字符"/>
    <w:link w:val="9"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31">
    <w:name w:val="标题 8 字符"/>
    <w:link w:val="10"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32">
    <w:name w:val="标题 9 字符"/>
    <w:link w:val="11"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3">
    <w:name w:val="页眉 字符"/>
    <w:link w:val="15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字符"/>
    <w:link w:val="14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6">
    <w:name w:val="页眉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7">
    <w:name w:val="页脚 Char"/>
    <w:uiPriority w:val="0"/>
    <w:rPr>
      <w:rFonts w:ascii="Times New Roman" w:hAnsi="Times New Roman" w:eastAsia="宋体" w:cs="Times New Roman"/>
      <w:sz w:val="18"/>
      <w:szCs w:val="18"/>
    </w:rPr>
  </w:style>
  <w:style w:type="table" w:customStyle="1" w:styleId="38">
    <w:name w:val="网格型1"/>
    <w:basedOn w:val="19"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9">
    <w:name w:val="批注文字 字符"/>
    <w:basedOn w:val="21"/>
    <w:link w:val="12"/>
    <w:uiPriority w:val="0"/>
    <w:rPr>
      <w:rFonts w:ascii="Times New Roman" w:hAnsi="Times New Roman" w:eastAsia="宋体"/>
      <w:sz w:val="21"/>
      <w:lang w:val="en-GB"/>
    </w:rPr>
  </w:style>
  <w:style w:type="paragraph" w:customStyle="1" w:styleId="40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41">
    <w:name w:val="批注主题 字符"/>
    <w:basedOn w:val="39"/>
    <w:link w:val="18"/>
    <w:semiHidden/>
    <w:qFormat/>
    <w:uiPriority w:val="99"/>
    <w:rPr>
      <w:rFonts w:ascii="Times New Roman" w:hAnsi="Times New Roman" w:eastAsia="宋体"/>
      <w:b/>
      <w:bCs/>
      <w:kern w:val="2"/>
      <w:sz w:val="21"/>
      <w:szCs w:val="24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bmp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tmp14.dotx</Template>
  <Pages>11</Pages>
  <Words>1768</Words>
  <Characters>2963</Characters>
  <Lines>27</Lines>
  <Paragraphs>7</Paragraphs>
  <TotalTime>0</TotalTime>
  <ScaleCrop>false</ScaleCrop>
  <LinksUpToDate>false</LinksUpToDate>
  <CharactersWithSpaces>3117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2025-01-20T07:57:00Z</dcterms:created>
  <dc:creator>快乐小狗</dc:creator>
  <cp:lastModifiedBy>快乐小狗</cp:lastModifiedBy>
  <dcterms:modified xsi:type="dcterms:W3CDTF">2025-01-20T09:59:33Z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C9447575132A4B21BF286EECC6E01EE8_11</vt:lpwstr>
  </property>
  <property fmtid="{D5CDD505-2E9C-101B-9397-08002B2CF9AE}" pid="3" name="KSOTemplateDocerSaveRecord">
    <vt:lpwstr>eyJoZGlkIjoiZGViZjFhYTJkNTA0YTQwY2VkOGE3ZjAyMzEzM2IzZjQiLCJ1c2VySWQiOiIyMTExOTcwMTQifQ==</vt:lpwstr>
  </property>
  <property fmtid="{D5CDD505-2E9C-101B-9397-08002B2CF9AE}" pid="4" name="KSOProductBuildVer">
    <vt:lpwstr>2052-12.1.0.19302</vt:lpwstr>
  </property>
</Properties>
</file>